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BE106" w14:textId="19AF3016" w:rsidR="0092589D" w:rsidRPr="0092589D" w:rsidRDefault="00480B44" w:rsidP="007A2664">
      <w:pPr>
        <w:pStyle w:val="Heading1"/>
      </w:pPr>
      <w:r w:rsidRPr="00D50C5F">
        <w:rPr>
          <w:b/>
        </w:rPr>
        <w:t>HEADER</w:t>
      </w:r>
      <w:r w:rsidRPr="00D50C5F">
        <w:t xml:space="preserve">: The header </w:t>
      </w:r>
      <w:r w:rsidRPr="0092589D">
        <w:t xml:space="preserve">(above) </w:t>
      </w:r>
      <w:r w:rsidRPr="00D50C5F">
        <w:t>normally includes the title, document number, revision number, revision date, effective date, author (name/title), approved by (name/title)</w:t>
      </w:r>
      <w:r w:rsidR="00335E87" w:rsidRPr="0092589D">
        <w:t>, and three signature lines for the author, principal investigator and another senior personnel to sign and date.</w:t>
      </w:r>
      <w:r w:rsidR="00F92519" w:rsidRPr="0092589D">
        <w:t xml:space="preserve"> </w:t>
      </w:r>
    </w:p>
    <w:p w14:paraId="4E0FEA6D" w14:textId="70D48844" w:rsidR="00F92519" w:rsidRPr="00D50C5F" w:rsidRDefault="00F92519" w:rsidP="00D50C5F">
      <w:pPr>
        <w:pStyle w:val="ListParagraph"/>
        <w:numPr>
          <w:ilvl w:val="1"/>
          <w:numId w:val="17"/>
        </w:numPr>
        <w:ind w:left="1440" w:hanging="720"/>
        <w:rPr>
          <w:sz w:val="24"/>
          <w:szCs w:val="24"/>
        </w:rPr>
      </w:pPr>
      <w:r w:rsidRPr="00D50C5F">
        <w:rPr>
          <w:sz w:val="24"/>
          <w:szCs w:val="24"/>
        </w:rPr>
        <w:t>Other section headings can be administered on an as needed basis. The section headings will be assigned numbers starting with 01.</w:t>
      </w:r>
    </w:p>
    <w:p w14:paraId="5C442502" w14:textId="77777777" w:rsidR="00F92519" w:rsidRPr="00D50C5F" w:rsidRDefault="00F92519" w:rsidP="00D50C5F">
      <w:pPr>
        <w:pStyle w:val="ListParagraph"/>
        <w:ind w:left="1440"/>
        <w:rPr>
          <w:sz w:val="24"/>
          <w:szCs w:val="24"/>
        </w:rPr>
      </w:pPr>
    </w:p>
    <w:p w14:paraId="2A4020A2" w14:textId="247C9576" w:rsidR="00F92519" w:rsidRPr="00D50C5F" w:rsidRDefault="00335E87" w:rsidP="00D50C5F">
      <w:pPr>
        <w:pStyle w:val="ListParagraph"/>
        <w:numPr>
          <w:ilvl w:val="0"/>
          <w:numId w:val="18"/>
        </w:numPr>
        <w:ind w:left="1440" w:hanging="720"/>
        <w:rPr>
          <w:sz w:val="24"/>
          <w:szCs w:val="24"/>
        </w:rPr>
      </w:pPr>
      <w:r w:rsidRPr="00D50C5F">
        <w:rPr>
          <w:sz w:val="24"/>
          <w:szCs w:val="24"/>
        </w:rPr>
        <w:t>The original cover sheet with a copy of the SOP will be maintained for future reference, an electronic copy will be maintained online.</w:t>
      </w:r>
      <w:r w:rsidR="00F92519" w:rsidRPr="00D50C5F">
        <w:rPr>
          <w:sz w:val="24"/>
          <w:szCs w:val="24"/>
        </w:rPr>
        <w:t xml:space="preserve"> </w:t>
      </w:r>
    </w:p>
    <w:p w14:paraId="7930A3EA" w14:textId="77777777" w:rsidR="00F92519" w:rsidRPr="00D50C5F" w:rsidRDefault="00F92519" w:rsidP="00D50C5F">
      <w:pPr>
        <w:pStyle w:val="ListParagraph"/>
        <w:ind w:left="1440"/>
        <w:rPr>
          <w:sz w:val="24"/>
          <w:szCs w:val="24"/>
        </w:rPr>
      </w:pPr>
    </w:p>
    <w:p w14:paraId="7BEDE596" w14:textId="44FFBBEE" w:rsidR="00F92519" w:rsidRPr="00D50C5F" w:rsidRDefault="00F92519" w:rsidP="00D50C5F">
      <w:pPr>
        <w:pStyle w:val="ListParagraph"/>
        <w:numPr>
          <w:ilvl w:val="0"/>
          <w:numId w:val="18"/>
        </w:numPr>
        <w:ind w:left="1440" w:hanging="720"/>
        <w:rPr>
          <w:sz w:val="24"/>
          <w:szCs w:val="24"/>
        </w:rPr>
      </w:pPr>
      <w:r w:rsidRPr="00D50C5F">
        <w:rPr>
          <w:sz w:val="24"/>
          <w:szCs w:val="24"/>
        </w:rPr>
        <w:t xml:space="preserve">A number will be assigned to the SOP by the following procedure.  The section number followed by a three-digit number that has been assigned in a sequential fashion.  For example, if an author wrote a SOP on </w:t>
      </w:r>
      <w:proofErr w:type="spellStart"/>
      <w:r w:rsidRPr="00D50C5F">
        <w:rPr>
          <w:sz w:val="24"/>
          <w:szCs w:val="24"/>
        </w:rPr>
        <w:t>trypsinizing</w:t>
      </w:r>
      <w:proofErr w:type="spellEnd"/>
      <w:r w:rsidRPr="00D50C5F">
        <w:rPr>
          <w:sz w:val="24"/>
          <w:szCs w:val="24"/>
        </w:rPr>
        <w:t xml:space="preserve"> and counting smooth muscle cells, a section number would be assigned to the SOP that would have similar SOP’s.  The number assigned would hence be ##-###.</w:t>
      </w:r>
    </w:p>
    <w:p w14:paraId="7BB7349B" w14:textId="77777777" w:rsidR="00F92519" w:rsidRPr="00D50C5F" w:rsidRDefault="00F92519" w:rsidP="00D50C5F">
      <w:pPr>
        <w:pStyle w:val="ListParagraph"/>
        <w:ind w:left="1440"/>
        <w:rPr>
          <w:sz w:val="24"/>
          <w:szCs w:val="24"/>
        </w:rPr>
      </w:pPr>
    </w:p>
    <w:p w14:paraId="715D64AD" w14:textId="736E32B3" w:rsidR="00F92519" w:rsidRPr="00D50C5F" w:rsidRDefault="00F92519" w:rsidP="00D50C5F">
      <w:pPr>
        <w:pStyle w:val="ListParagraph"/>
        <w:numPr>
          <w:ilvl w:val="0"/>
          <w:numId w:val="18"/>
        </w:numPr>
        <w:ind w:left="1440" w:hanging="720"/>
        <w:rPr>
          <w:sz w:val="24"/>
          <w:szCs w:val="24"/>
        </w:rPr>
      </w:pPr>
      <w:r w:rsidRPr="00D50C5F">
        <w:rPr>
          <w:sz w:val="24"/>
          <w:szCs w:val="24"/>
        </w:rPr>
        <w:t>A date will be attached to the document. A revision # will be assigned upon completion of the revision of the SOP.  The revision number will include the original date of the SOP.  For example, if the document was originally generated on 2/7/97 and the first revision was on 2/7/98, the revision number would be ##-001.2.07.98.</w:t>
      </w:r>
    </w:p>
    <w:p w14:paraId="770872BE" w14:textId="77777777" w:rsidR="00335E87" w:rsidRPr="00D50C5F" w:rsidRDefault="00335E87" w:rsidP="00D50C5F">
      <w:pPr>
        <w:spacing w:after="120"/>
        <w:rPr>
          <w:rFonts w:eastAsiaTheme="majorEastAsia"/>
          <w:bCs/>
          <w:sz w:val="24"/>
          <w:szCs w:val="24"/>
        </w:rPr>
      </w:pPr>
    </w:p>
    <w:p w14:paraId="03E4F2FE" w14:textId="77777777" w:rsidR="00B267ED" w:rsidRPr="0092589D" w:rsidRDefault="00B267ED" w:rsidP="00335E87">
      <w:pPr>
        <w:jc w:val="both"/>
        <w:rPr>
          <w:sz w:val="24"/>
          <w:szCs w:val="24"/>
        </w:rPr>
      </w:pPr>
      <w:r w:rsidRPr="0092589D">
        <w:rPr>
          <w:b/>
          <w:sz w:val="24"/>
          <w:szCs w:val="24"/>
        </w:rPr>
        <w:t xml:space="preserve">OBJECTIVE:  </w:t>
      </w:r>
      <w:r w:rsidRPr="0092589D">
        <w:rPr>
          <w:sz w:val="24"/>
          <w:szCs w:val="24"/>
        </w:rPr>
        <w:t xml:space="preserve">To </w:t>
      </w:r>
      <w:r w:rsidR="0090796D" w:rsidRPr="0092589D">
        <w:rPr>
          <w:sz w:val="24"/>
          <w:szCs w:val="24"/>
        </w:rPr>
        <w:t>describe the process of writing a SOP.  This section should briefly describe the objective of the SOP and should not exceed more than two sentences</w:t>
      </w:r>
      <w:r w:rsidR="00080BA3" w:rsidRPr="0092589D">
        <w:rPr>
          <w:sz w:val="24"/>
          <w:szCs w:val="24"/>
        </w:rPr>
        <w:t>.</w:t>
      </w:r>
    </w:p>
    <w:p w14:paraId="014AB5D8" w14:textId="77777777" w:rsidR="007D3FCD" w:rsidRPr="0092589D" w:rsidRDefault="007D3FCD" w:rsidP="00F92519">
      <w:pPr>
        <w:ind w:left="360"/>
        <w:rPr>
          <w:color w:val="000000"/>
          <w:sz w:val="24"/>
          <w:szCs w:val="24"/>
        </w:rPr>
      </w:pPr>
    </w:p>
    <w:p w14:paraId="15A801E2" w14:textId="77777777" w:rsidR="00480B44" w:rsidRPr="0092589D" w:rsidRDefault="00B267ED" w:rsidP="00F92519">
      <w:pPr>
        <w:rPr>
          <w:b/>
          <w:color w:val="000000"/>
          <w:sz w:val="24"/>
          <w:szCs w:val="24"/>
        </w:rPr>
      </w:pPr>
      <w:r w:rsidRPr="0092589D">
        <w:rPr>
          <w:b/>
          <w:color w:val="000000"/>
          <w:sz w:val="24"/>
          <w:szCs w:val="24"/>
        </w:rPr>
        <w:lastRenderedPageBreak/>
        <w:t>MATERIALS:</w:t>
      </w:r>
      <w:r w:rsidR="00080BA3" w:rsidRPr="0092589D">
        <w:rPr>
          <w:b/>
          <w:color w:val="000000"/>
          <w:sz w:val="24"/>
          <w:szCs w:val="24"/>
        </w:rPr>
        <w:t xml:space="preserve"> </w:t>
      </w:r>
    </w:p>
    <w:p w14:paraId="735F6CD3" w14:textId="1D870E9A" w:rsidR="00480B44" w:rsidRPr="0092589D" w:rsidRDefault="0090796D" w:rsidP="00F92519">
      <w:pPr>
        <w:pStyle w:val="ListParagraph"/>
        <w:numPr>
          <w:ilvl w:val="0"/>
          <w:numId w:val="10"/>
        </w:numPr>
        <w:rPr>
          <w:color w:val="000000"/>
          <w:sz w:val="24"/>
          <w:szCs w:val="24"/>
        </w:rPr>
      </w:pPr>
      <w:r w:rsidRPr="00D50C5F">
        <w:rPr>
          <w:color w:val="000000"/>
          <w:sz w:val="24"/>
          <w:szCs w:val="24"/>
        </w:rPr>
        <w:t xml:space="preserve">This section should list all of the materials required for the procedure.  </w:t>
      </w:r>
    </w:p>
    <w:p w14:paraId="6147D913" w14:textId="1A49C552" w:rsidR="00480B44" w:rsidRPr="0092589D" w:rsidRDefault="00480B44" w:rsidP="00F92519">
      <w:pPr>
        <w:pStyle w:val="ListParagraph"/>
        <w:numPr>
          <w:ilvl w:val="0"/>
          <w:numId w:val="10"/>
        </w:numPr>
        <w:rPr>
          <w:color w:val="000000"/>
          <w:sz w:val="24"/>
          <w:szCs w:val="24"/>
        </w:rPr>
      </w:pPr>
      <w:r w:rsidRPr="00D50C5F">
        <w:rPr>
          <w:rFonts w:eastAsiaTheme="majorEastAsia"/>
          <w:bCs/>
          <w:sz w:val="24"/>
          <w:szCs w:val="24"/>
        </w:rPr>
        <w:t xml:space="preserve">These are normally disposable </w:t>
      </w:r>
      <w:r w:rsidRPr="0092589D">
        <w:rPr>
          <w:rFonts w:eastAsiaTheme="majorEastAsia"/>
          <w:bCs/>
          <w:sz w:val="24"/>
          <w:szCs w:val="24"/>
        </w:rPr>
        <w:t xml:space="preserve">items </w:t>
      </w:r>
      <w:r w:rsidRPr="00D50C5F">
        <w:rPr>
          <w:rFonts w:eastAsiaTheme="majorEastAsia"/>
          <w:bCs/>
          <w:sz w:val="24"/>
          <w:szCs w:val="24"/>
        </w:rPr>
        <w:t>such as gloves, pipette tips, etc.</w:t>
      </w:r>
    </w:p>
    <w:p w14:paraId="32F55DF8" w14:textId="77777777" w:rsidR="00480B44" w:rsidRPr="0092589D" w:rsidRDefault="0090796D" w:rsidP="00F92519">
      <w:pPr>
        <w:pStyle w:val="ListParagraph"/>
        <w:numPr>
          <w:ilvl w:val="0"/>
          <w:numId w:val="10"/>
        </w:numPr>
        <w:rPr>
          <w:color w:val="000000"/>
          <w:sz w:val="24"/>
          <w:szCs w:val="24"/>
        </w:rPr>
      </w:pPr>
      <w:r w:rsidRPr="00D50C5F">
        <w:rPr>
          <w:color w:val="000000"/>
          <w:sz w:val="24"/>
          <w:szCs w:val="24"/>
        </w:rPr>
        <w:t xml:space="preserve">The list should include vendor and part numbers for each component.  </w:t>
      </w:r>
    </w:p>
    <w:p w14:paraId="2A2EE275" w14:textId="2EDEC341" w:rsidR="00B267ED" w:rsidRPr="00D50C5F" w:rsidRDefault="0090796D" w:rsidP="00D50C5F">
      <w:pPr>
        <w:pStyle w:val="ListParagraph"/>
        <w:numPr>
          <w:ilvl w:val="0"/>
          <w:numId w:val="10"/>
        </w:numPr>
        <w:rPr>
          <w:color w:val="000000"/>
          <w:sz w:val="24"/>
          <w:szCs w:val="24"/>
        </w:rPr>
      </w:pPr>
      <w:r w:rsidRPr="00D50C5F">
        <w:rPr>
          <w:color w:val="000000"/>
          <w:sz w:val="24"/>
          <w:szCs w:val="24"/>
        </w:rPr>
        <w:t>In addition, if a material’s composition or formulation is described in another SOP, the SOP number should be referenced.</w:t>
      </w:r>
    </w:p>
    <w:p w14:paraId="63B264D1" w14:textId="77777777" w:rsidR="00B267ED" w:rsidRPr="0092589D" w:rsidRDefault="00B267ED" w:rsidP="00335E87">
      <w:pPr>
        <w:rPr>
          <w:color w:val="000000"/>
          <w:sz w:val="24"/>
          <w:szCs w:val="24"/>
        </w:rPr>
      </w:pPr>
    </w:p>
    <w:p w14:paraId="0BE53711" w14:textId="77777777" w:rsidR="00480B44" w:rsidRPr="0092589D" w:rsidRDefault="00B267ED" w:rsidP="00F92519">
      <w:pPr>
        <w:rPr>
          <w:b/>
          <w:color w:val="000000"/>
          <w:sz w:val="24"/>
          <w:szCs w:val="24"/>
        </w:rPr>
      </w:pPr>
      <w:r w:rsidRPr="0092589D">
        <w:rPr>
          <w:b/>
          <w:color w:val="000000"/>
          <w:sz w:val="24"/>
          <w:szCs w:val="24"/>
        </w:rPr>
        <w:t>EQUIPMENT AND SUPPLIES:</w:t>
      </w:r>
      <w:r w:rsidR="00080BA3" w:rsidRPr="0092589D">
        <w:rPr>
          <w:b/>
          <w:color w:val="000000"/>
          <w:sz w:val="24"/>
          <w:szCs w:val="24"/>
        </w:rPr>
        <w:t xml:space="preserve"> </w:t>
      </w:r>
    </w:p>
    <w:p w14:paraId="3FAE28E5" w14:textId="7B96B8E0" w:rsidR="00480B44" w:rsidRPr="0092589D" w:rsidRDefault="0090796D" w:rsidP="00F92519">
      <w:pPr>
        <w:pStyle w:val="ListParagraph"/>
        <w:numPr>
          <w:ilvl w:val="0"/>
          <w:numId w:val="11"/>
        </w:numPr>
        <w:rPr>
          <w:color w:val="000000"/>
          <w:sz w:val="24"/>
          <w:szCs w:val="24"/>
        </w:rPr>
      </w:pPr>
      <w:r w:rsidRPr="00D50C5F">
        <w:rPr>
          <w:color w:val="000000"/>
          <w:sz w:val="24"/>
          <w:szCs w:val="24"/>
        </w:rPr>
        <w:t xml:space="preserve">This section should list all of the equipment and supplies required for the procedure.  </w:t>
      </w:r>
    </w:p>
    <w:p w14:paraId="603F6B00" w14:textId="08D5AD1C" w:rsidR="00480B44" w:rsidRPr="0092589D" w:rsidRDefault="00480B44" w:rsidP="00F92519">
      <w:pPr>
        <w:pStyle w:val="ListParagraph"/>
        <w:numPr>
          <w:ilvl w:val="0"/>
          <w:numId w:val="11"/>
        </w:numPr>
        <w:rPr>
          <w:color w:val="000000"/>
          <w:sz w:val="24"/>
          <w:szCs w:val="24"/>
        </w:rPr>
      </w:pPr>
      <w:r w:rsidRPr="0092589D">
        <w:rPr>
          <w:color w:val="000000"/>
          <w:sz w:val="24"/>
          <w:szCs w:val="24"/>
        </w:rPr>
        <w:t xml:space="preserve">These are normally items that are not disposable like a microscope or software. </w:t>
      </w:r>
    </w:p>
    <w:p w14:paraId="65905A52" w14:textId="77777777" w:rsidR="00480B44" w:rsidRPr="0092589D" w:rsidRDefault="0090796D" w:rsidP="00F92519">
      <w:pPr>
        <w:pStyle w:val="ListParagraph"/>
        <w:numPr>
          <w:ilvl w:val="0"/>
          <w:numId w:val="11"/>
        </w:numPr>
        <w:rPr>
          <w:color w:val="000000"/>
          <w:sz w:val="24"/>
          <w:szCs w:val="24"/>
        </w:rPr>
      </w:pPr>
      <w:r w:rsidRPr="00D50C5F">
        <w:rPr>
          <w:color w:val="000000"/>
          <w:sz w:val="24"/>
          <w:szCs w:val="24"/>
        </w:rPr>
        <w:t xml:space="preserve">The list should include vendor and part numbers for each component.  </w:t>
      </w:r>
    </w:p>
    <w:p w14:paraId="4DD281C0" w14:textId="1763AA7E" w:rsidR="00B267ED" w:rsidRPr="00D50C5F" w:rsidRDefault="0090796D" w:rsidP="00D50C5F">
      <w:pPr>
        <w:pStyle w:val="ListParagraph"/>
        <w:numPr>
          <w:ilvl w:val="0"/>
          <w:numId w:val="11"/>
        </w:numPr>
        <w:rPr>
          <w:color w:val="000000"/>
          <w:sz w:val="24"/>
          <w:szCs w:val="24"/>
        </w:rPr>
      </w:pPr>
      <w:r w:rsidRPr="00D50C5F">
        <w:rPr>
          <w:color w:val="000000"/>
          <w:sz w:val="24"/>
          <w:szCs w:val="24"/>
        </w:rPr>
        <w:t>In addition, if a material’s composition or formulation is described in another SOP, the SOP number should be referenced.</w:t>
      </w:r>
    </w:p>
    <w:p w14:paraId="1FC8806A" w14:textId="77777777" w:rsidR="00A21237" w:rsidRPr="0092589D" w:rsidRDefault="00A21237" w:rsidP="00335E87">
      <w:pPr>
        <w:rPr>
          <w:color w:val="000000"/>
          <w:sz w:val="24"/>
          <w:szCs w:val="24"/>
        </w:rPr>
      </w:pPr>
    </w:p>
    <w:p w14:paraId="69F317EE" w14:textId="77777777" w:rsidR="00B267ED" w:rsidRPr="0092589D" w:rsidRDefault="00B267ED" w:rsidP="00F92519">
      <w:pPr>
        <w:rPr>
          <w:b/>
          <w:color w:val="000000"/>
          <w:sz w:val="24"/>
          <w:szCs w:val="24"/>
        </w:rPr>
      </w:pPr>
      <w:r w:rsidRPr="0092589D">
        <w:rPr>
          <w:b/>
          <w:color w:val="000000"/>
          <w:sz w:val="24"/>
          <w:szCs w:val="24"/>
        </w:rPr>
        <w:t>PROCEDURE:</w:t>
      </w:r>
    </w:p>
    <w:p w14:paraId="2DE9F2DC" w14:textId="77777777" w:rsidR="0090796D" w:rsidRPr="0092589D" w:rsidRDefault="0090796D" w:rsidP="00F92519">
      <w:pPr>
        <w:ind w:left="1440" w:hanging="720"/>
        <w:rPr>
          <w:sz w:val="24"/>
          <w:szCs w:val="24"/>
        </w:rPr>
      </w:pPr>
      <w:r w:rsidRPr="0092589D">
        <w:rPr>
          <w:sz w:val="24"/>
          <w:szCs w:val="24"/>
        </w:rPr>
        <w:t>1.0</w:t>
      </w:r>
      <w:r w:rsidRPr="0092589D">
        <w:rPr>
          <w:sz w:val="24"/>
          <w:szCs w:val="24"/>
        </w:rPr>
        <w:tab/>
        <w:t>This section will provide a detailed description of the procedure at hand.</w:t>
      </w:r>
    </w:p>
    <w:p w14:paraId="03169CE5" w14:textId="77777777" w:rsidR="0090796D" w:rsidRPr="00D50C5F" w:rsidRDefault="0090796D" w:rsidP="00F92519">
      <w:pPr>
        <w:ind w:left="2160" w:hanging="720"/>
        <w:rPr>
          <w:sz w:val="24"/>
          <w:szCs w:val="24"/>
        </w:rPr>
      </w:pPr>
    </w:p>
    <w:p w14:paraId="158DAECC" w14:textId="77777777" w:rsidR="0090796D" w:rsidRPr="00D50C5F" w:rsidRDefault="0090796D" w:rsidP="00F92519">
      <w:pPr>
        <w:ind w:left="2160" w:hanging="720"/>
        <w:rPr>
          <w:sz w:val="24"/>
          <w:szCs w:val="24"/>
        </w:rPr>
      </w:pPr>
      <w:r w:rsidRPr="00D50C5F">
        <w:rPr>
          <w:sz w:val="24"/>
          <w:szCs w:val="24"/>
        </w:rPr>
        <w:t>1.1</w:t>
      </w:r>
      <w:r w:rsidRPr="00D50C5F">
        <w:rPr>
          <w:sz w:val="24"/>
          <w:szCs w:val="24"/>
        </w:rPr>
        <w:tab/>
        <w:t>The procedure should follow in a sequential fashion.</w:t>
      </w:r>
    </w:p>
    <w:p w14:paraId="77778506" w14:textId="77777777" w:rsidR="0090796D" w:rsidRPr="00D50C5F" w:rsidRDefault="0090796D" w:rsidP="00F92519">
      <w:pPr>
        <w:ind w:left="2160" w:hanging="720"/>
        <w:rPr>
          <w:sz w:val="24"/>
          <w:szCs w:val="24"/>
        </w:rPr>
      </w:pPr>
    </w:p>
    <w:p w14:paraId="3F3741DF" w14:textId="659BFE20" w:rsidR="0090796D" w:rsidRPr="00D50C5F" w:rsidRDefault="0090796D" w:rsidP="00D50C5F">
      <w:pPr>
        <w:pStyle w:val="ListParagraph"/>
        <w:numPr>
          <w:ilvl w:val="1"/>
          <w:numId w:val="13"/>
        </w:numPr>
        <w:ind w:left="2160" w:hanging="720"/>
        <w:rPr>
          <w:sz w:val="24"/>
          <w:szCs w:val="24"/>
        </w:rPr>
      </w:pPr>
      <w:r w:rsidRPr="00D50C5F">
        <w:rPr>
          <w:sz w:val="24"/>
          <w:szCs w:val="24"/>
        </w:rPr>
        <w:t>Each step should be short and concise.</w:t>
      </w:r>
    </w:p>
    <w:p w14:paraId="45E6EA3E" w14:textId="77777777" w:rsidR="0090796D" w:rsidRPr="0092589D" w:rsidRDefault="0090796D" w:rsidP="00335E87">
      <w:pPr>
        <w:ind w:left="2880" w:hanging="720"/>
        <w:rPr>
          <w:sz w:val="24"/>
          <w:szCs w:val="24"/>
        </w:rPr>
      </w:pPr>
    </w:p>
    <w:p w14:paraId="1705DE0D" w14:textId="2C7110A1" w:rsidR="00335E87" w:rsidRPr="0092589D" w:rsidRDefault="0090796D" w:rsidP="00F92519">
      <w:pPr>
        <w:ind w:left="2880" w:hanging="720"/>
        <w:rPr>
          <w:sz w:val="24"/>
          <w:szCs w:val="24"/>
        </w:rPr>
      </w:pPr>
      <w:r w:rsidRPr="0092589D">
        <w:rPr>
          <w:sz w:val="24"/>
          <w:szCs w:val="24"/>
        </w:rPr>
        <w:t>1.2.1</w:t>
      </w:r>
      <w:r w:rsidRPr="0092589D">
        <w:rPr>
          <w:sz w:val="24"/>
          <w:szCs w:val="24"/>
        </w:rPr>
        <w:tab/>
        <w:t>If more details are needed for a particular task, the numbers for each section should be bracketed into further subsets as shown in this example.</w:t>
      </w:r>
    </w:p>
    <w:p w14:paraId="786ED7AF" w14:textId="77777777" w:rsidR="00335E87" w:rsidRPr="0092589D" w:rsidRDefault="00335E87" w:rsidP="00F92519">
      <w:pPr>
        <w:ind w:left="2880" w:hanging="720"/>
        <w:rPr>
          <w:sz w:val="24"/>
          <w:szCs w:val="24"/>
        </w:rPr>
      </w:pPr>
    </w:p>
    <w:p w14:paraId="2F4E26CB" w14:textId="41FF6586" w:rsidR="0090796D" w:rsidRPr="0092589D" w:rsidRDefault="0090796D" w:rsidP="00F92519">
      <w:pPr>
        <w:ind w:left="2880" w:hanging="720"/>
        <w:rPr>
          <w:sz w:val="24"/>
          <w:szCs w:val="24"/>
        </w:rPr>
      </w:pPr>
      <w:r w:rsidRPr="0092589D">
        <w:rPr>
          <w:sz w:val="24"/>
          <w:szCs w:val="24"/>
        </w:rPr>
        <w:t>1.2.2</w:t>
      </w:r>
      <w:r w:rsidRPr="0092589D">
        <w:rPr>
          <w:sz w:val="24"/>
          <w:szCs w:val="24"/>
        </w:rPr>
        <w:tab/>
        <w:t>Reference other SOP</w:t>
      </w:r>
      <w:bookmarkStart w:id="0" w:name="_GoBack"/>
      <w:bookmarkEnd w:id="0"/>
      <w:r w:rsidRPr="0092589D">
        <w:rPr>
          <w:sz w:val="24"/>
          <w:szCs w:val="24"/>
        </w:rPr>
        <w:t>s as needed.</w:t>
      </w:r>
      <w:r w:rsidR="00335E87" w:rsidRPr="0092589D">
        <w:rPr>
          <w:sz w:val="24"/>
          <w:szCs w:val="24"/>
        </w:rPr>
        <w:t xml:space="preserve"> </w:t>
      </w:r>
      <w:r w:rsidR="00335E87" w:rsidRPr="00D50C5F">
        <w:rPr>
          <w:rFonts w:eastAsiaTheme="majorEastAsia"/>
          <w:bCs/>
          <w:sz w:val="24"/>
          <w:szCs w:val="24"/>
        </w:rPr>
        <w:t>For example: If the SOP is describing how to change the filter on an incubator and the last step is to measure the CO</w:t>
      </w:r>
      <w:r w:rsidR="00335E87" w:rsidRPr="00D50C5F">
        <w:rPr>
          <w:rFonts w:eastAsiaTheme="majorEastAsia"/>
          <w:bCs/>
          <w:sz w:val="24"/>
          <w:szCs w:val="24"/>
          <w:vertAlign w:val="subscript"/>
        </w:rPr>
        <w:t>2</w:t>
      </w:r>
      <w:r w:rsidR="00335E87" w:rsidRPr="00D50C5F">
        <w:rPr>
          <w:rFonts w:eastAsiaTheme="majorEastAsia"/>
          <w:bCs/>
          <w:sz w:val="24"/>
          <w:szCs w:val="24"/>
        </w:rPr>
        <w:t xml:space="preserve"> levels to make sure the machine is calibrated, you may refer to a separate SOP for how to measure CO</w:t>
      </w:r>
      <w:r w:rsidR="00335E87" w:rsidRPr="00D50C5F">
        <w:rPr>
          <w:rFonts w:eastAsiaTheme="majorEastAsia"/>
          <w:bCs/>
          <w:sz w:val="24"/>
          <w:szCs w:val="24"/>
          <w:vertAlign w:val="subscript"/>
        </w:rPr>
        <w:t>2</w:t>
      </w:r>
      <w:r w:rsidR="00335E87" w:rsidRPr="00D50C5F">
        <w:rPr>
          <w:rFonts w:eastAsiaTheme="majorEastAsia"/>
          <w:bCs/>
          <w:sz w:val="24"/>
          <w:szCs w:val="24"/>
        </w:rPr>
        <w:t xml:space="preserve"> levels.</w:t>
      </w:r>
    </w:p>
    <w:p w14:paraId="64330B91" w14:textId="77777777" w:rsidR="0090796D" w:rsidRPr="0092589D" w:rsidRDefault="0090796D" w:rsidP="00F92519">
      <w:pPr>
        <w:ind w:left="2160" w:hanging="720"/>
        <w:rPr>
          <w:sz w:val="24"/>
          <w:szCs w:val="24"/>
        </w:rPr>
      </w:pPr>
    </w:p>
    <w:p w14:paraId="154FA101" w14:textId="77777777" w:rsidR="0090796D" w:rsidRPr="0092589D" w:rsidRDefault="0090796D" w:rsidP="00F92519">
      <w:pPr>
        <w:ind w:left="2160" w:hanging="720"/>
        <w:rPr>
          <w:sz w:val="24"/>
          <w:szCs w:val="24"/>
        </w:rPr>
      </w:pPr>
      <w:r w:rsidRPr="0092589D">
        <w:rPr>
          <w:sz w:val="24"/>
          <w:szCs w:val="24"/>
        </w:rPr>
        <w:t>1.3</w:t>
      </w:r>
      <w:r w:rsidRPr="0092589D">
        <w:rPr>
          <w:sz w:val="24"/>
          <w:szCs w:val="24"/>
        </w:rPr>
        <w:tab/>
        <w:t>Write the document so that somebody could follow it without any outside assistance.  However, one can assume that the person reading the SOP has basic knowledge in the area.</w:t>
      </w:r>
    </w:p>
    <w:p w14:paraId="2AE06959" w14:textId="77777777" w:rsidR="0090796D" w:rsidRPr="0092589D" w:rsidRDefault="0090796D" w:rsidP="00F92519">
      <w:pPr>
        <w:ind w:left="1440" w:hanging="720"/>
        <w:rPr>
          <w:sz w:val="24"/>
          <w:szCs w:val="24"/>
        </w:rPr>
      </w:pPr>
    </w:p>
    <w:p w14:paraId="7E3647D5" w14:textId="77777777" w:rsidR="0090796D" w:rsidRPr="00D50C5F" w:rsidRDefault="0090796D" w:rsidP="00F92519">
      <w:pPr>
        <w:ind w:left="1440" w:hanging="720"/>
        <w:rPr>
          <w:sz w:val="24"/>
          <w:szCs w:val="24"/>
        </w:rPr>
      </w:pPr>
      <w:r w:rsidRPr="00D50C5F">
        <w:rPr>
          <w:sz w:val="24"/>
          <w:szCs w:val="24"/>
        </w:rPr>
        <w:lastRenderedPageBreak/>
        <w:t>2.0</w:t>
      </w:r>
      <w:r w:rsidRPr="00D50C5F">
        <w:rPr>
          <w:sz w:val="24"/>
          <w:szCs w:val="24"/>
        </w:rPr>
        <w:tab/>
        <w:t>Revisions of a SOP can occur by inserting lines within a document or deleting specific lines from the document.</w:t>
      </w:r>
    </w:p>
    <w:p w14:paraId="036EA1AE" w14:textId="77777777" w:rsidR="0090796D" w:rsidRPr="00D50C5F" w:rsidRDefault="0090796D" w:rsidP="00F92519">
      <w:pPr>
        <w:ind w:left="1440" w:hanging="720"/>
        <w:rPr>
          <w:sz w:val="24"/>
          <w:szCs w:val="24"/>
        </w:rPr>
      </w:pPr>
    </w:p>
    <w:p w14:paraId="463D47E2" w14:textId="77777777" w:rsidR="0090796D" w:rsidRPr="00D50C5F" w:rsidRDefault="0090796D" w:rsidP="00F92519">
      <w:pPr>
        <w:ind w:left="1440" w:hanging="720"/>
        <w:rPr>
          <w:sz w:val="24"/>
          <w:szCs w:val="24"/>
        </w:rPr>
      </w:pPr>
      <w:r w:rsidRPr="00D50C5F">
        <w:rPr>
          <w:sz w:val="24"/>
          <w:szCs w:val="24"/>
        </w:rPr>
        <w:t>3.0</w:t>
      </w:r>
      <w:r w:rsidRPr="00D50C5F">
        <w:rPr>
          <w:sz w:val="24"/>
          <w:szCs w:val="24"/>
        </w:rPr>
        <w:tab/>
        <w:t>Once the document has been authored, the document should be signed and dated by the author and then submitted for review to two other personnel.</w:t>
      </w:r>
    </w:p>
    <w:p w14:paraId="37FB815E" w14:textId="77777777" w:rsidR="0090796D" w:rsidRPr="00D50C5F" w:rsidRDefault="0090796D" w:rsidP="00F92519">
      <w:pPr>
        <w:ind w:left="2160" w:hanging="720"/>
        <w:rPr>
          <w:sz w:val="24"/>
          <w:szCs w:val="24"/>
        </w:rPr>
      </w:pPr>
      <w:r w:rsidRPr="00D50C5F">
        <w:rPr>
          <w:sz w:val="24"/>
          <w:szCs w:val="24"/>
        </w:rPr>
        <w:t>3.1</w:t>
      </w:r>
      <w:r w:rsidRPr="00D50C5F">
        <w:rPr>
          <w:sz w:val="24"/>
          <w:szCs w:val="24"/>
        </w:rPr>
        <w:tab/>
        <w:t>The authorized signers should be two senior personnel.  One person should be the primary investigator of the laboratory (or designated the primary investigator) and the other person should be knowledgeable in the area.</w:t>
      </w:r>
    </w:p>
    <w:p w14:paraId="469ECBF0" w14:textId="77777777" w:rsidR="0090796D" w:rsidRPr="00D50C5F" w:rsidRDefault="0090796D" w:rsidP="00F92519">
      <w:pPr>
        <w:ind w:left="2160" w:hanging="720"/>
        <w:rPr>
          <w:sz w:val="24"/>
          <w:szCs w:val="24"/>
        </w:rPr>
      </w:pPr>
    </w:p>
    <w:p w14:paraId="0EDD9C51" w14:textId="0142B2E0" w:rsidR="0090796D" w:rsidRPr="0092589D" w:rsidRDefault="0090796D" w:rsidP="00F92519">
      <w:pPr>
        <w:ind w:left="2160" w:hanging="720"/>
        <w:rPr>
          <w:sz w:val="24"/>
          <w:szCs w:val="24"/>
        </w:rPr>
      </w:pPr>
      <w:r w:rsidRPr="00D50C5F">
        <w:rPr>
          <w:sz w:val="24"/>
          <w:szCs w:val="24"/>
        </w:rPr>
        <w:t>3.2</w:t>
      </w:r>
      <w:r w:rsidRPr="00D50C5F">
        <w:rPr>
          <w:sz w:val="24"/>
          <w:szCs w:val="24"/>
        </w:rPr>
        <w:tab/>
      </w:r>
      <w:r w:rsidRPr="00132DDC">
        <w:rPr>
          <w:sz w:val="24"/>
          <w:szCs w:val="24"/>
        </w:rPr>
        <w:t>The author should designate under what section the SOP should be filed.  The section headings will be divided into different categories such as cell maintenance and growth, general laboratory practices, materials processing and handling, assays, and solutions and buffers.</w:t>
      </w:r>
      <w:r w:rsidRPr="0092589D">
        <w:rPr>
          <w:sz w:val="24"/>
          <w:szCs w:val="24"/>
        </w:rPr>
        <w:t xml:space="preserve">  </w:t>
      </w:r>
    </w:p>
    <w:p w14:paraId="66C27650" w14:textId="77777777" w:rsidR="0090796D" w:rsidRPr="00D50C5F" w:rsidRDefault="0090796D" w:rsidP="00F92519">
      <w:pPr>
        <w:ind w:left="1440" w:hanging="720"/>
        <w:rPr>
          <w:sz w:val="24"/>
          <w:szCs w:val="24"/>
        </w:rPr>
      </w:pPr>
    </w:p>
    <w:p w14:paraId="4D41BF51" w14:textId="77777777" w:rsidR="0090796D" w:rsidRPr="00D50C5F" w:rsidRDefault="0090796D" w:rsidP="00F92519">
      <w:pPr>
        <w:ind w:left="1440" w:hanging="720"/>
        <w:rPr>
          <w:sz w:val="24"/>
          <w:szCs w:val="24"/>
        </w:rPr>
      </w:pPr>
      <w:r w:rsidRPr="00D50C5F">
        <w:rPr>
          <w:sz w:val="24"/>
          <w:szCs w:val="24"/>
        </w:rPr>
        <w:t>4.0</w:t>
      </w:r>
      <w:r w:rsidRPr="00D50C5F">
        <w:rPr>
          <w:sz w:val="24"/>
          <w:szCs w:val="24"/>
        </w:rPr>
        <w:tab/>
        <w:t>A separate training record will be attached to each SOP.  The document will have a space for name of trainer, name of trainee, date of training and date of re-training if necessary.  The trainer will be the person who generated the SOP or another employee who is designated for that task.</w:t>
      </w:r>
    </w:p>
    <w:p w14:paraId="6E55619C" w14:textId="77777777" w:rsidR="0090796D" w:rsidRPr="00D50C5F" w:rsidRDefault="0090796D" w:rsidP="00F92519">
      <w:pPr>
        <w:ind w:left="1440" w:hanging="720"/>
        <w:rPr>
          <w:sz w:val="24"/>
          <w:szCs w:val="24"/>
        </w:rPr>
      </w:pPr>
    </w:p>
    <w:p w14:paraId="5C8EA00C" w14:textId="77777777" w:rsidR="00080BA3" w:rsidRPr="00D50C5F" w:rsidRDefault="0090796D" w:rsidP="00F92519">
      <w:pPr>
        <w:ind w:left="1440" w:hanging="720"/>
        <w:rPr>
          <w:sz w:val="24"/>
          <w:szCs w:val="24"/>
        </w:rPr>
      </w:pPr>
      <w:r w:rsidRPr="00D50C5F">
        <w:rPr>
          <w:sz w:val="24"/>
          <w:szCs w:val="24"/>
        </w:rPr>
        <w:t>5.0</w:t>
      </w:r>
      <w:r w:rsidRPr="00D50C5F">
        <w:rPr>
          <w:sz w:val="24"/>
          <w:szCs w:val="24"/>
        </w:rPr>
        <w:tab/>
        <w:t>A binder containing the SOP’s will be available in every laboratory and should be used on an as needed basis.</w:t>
      </w:r>
      <w:r w:rsidR="00B53E0C" w:rsidRPr="00D50C5F">
        <w:rPr>
          <w:sz w:val="24"/>
          <w:szCs w:val="24"/>
        </w:rPr>
        <w:t xml:space="preserve">  Copy will be maintained online.</w:t>
      </w:r>
    </w:p>
    <w:p w14:paraId="669EC84B" w14:textId="77777777" w:rsidR="00B267ED" w:rsidRPr="00D50C5F" w:rsidRDefault="00B267ED" w:rsidP="0092589D">
      <w:pPr>
        <w:rPr>
          <w:color w:val="000000"/>
          <w:sz w:val="24"/>
          <w:szCs w:val="24"/>
        </w:rPr>
      </w:pPr>
    </w:p>
    <w:p w14:paraId="7476E093" w14:textId="77777777" w:rsidR="00B53E0C" w:rsidRPr="00D50C5F" w:rsidRDefault="00B53E0C" w:rsidP="0092589D">
      <w:pPr>
        <w:rPr>
          <w:sz w:val="24"/>
          <w:szCs w:val="24"/>
        </w:rPr>
      </w:pPr>
      <w:r w:rsidRPr="00D50C5F">
        <w:rPr>
          <w:b/>
          <w:sz w:val="24"/>
          <w:szCs w:val="24"/>
        </w:rPr>
        <w:t xml:space="preserve">REFERENCES:  </w:t>
      </w:r>
      <w:r w:rsidRPr="00D50C5F">
        <w:rPr>
          <w:sz w:val="24"/>
          <w:szCs w:val="24"/>
        </w:rPr>
        <w:t>This section is optional.  The purpose of this section is to provide further information on the specific techniques of the SOP.  Articles, book chapters, handouts, other SOP’s, etc. can be referenced in this section.</w:t>
      </w:r>
    </w:p>
    <w:p w14:paraId="0F9266DC" w14:textId="77777777" w:rsidR="00B53E0C" w:rsidRPr="00D50C5F" w:rsidRDefault="00B53E0C" w:rsidP="0092589D">
      <w:pPr>
        <w:rPr>
          <w:sz w:val="24"/>
          <w:szCs w:val="24"/>
        </w:rPr>
      </w:pPr>
    </w:p>
    <w:p w14:paraId="7E80B858" w14:textId="77777777" w:rsidR="00B53E0C" w:rsidRPr="00D50C5F" w:rsidRDefault="00B53E0C" w:rsidP="0092589D">
      <w:pPr>
        <w:rPr>
          <w:sz w:val="24"/>
          <w:szCs w:val="24"/>
        </w:rPr>
      </w:pPr>
      <w:r w:rsidRPr="00D50C5F">
        <w:rPr>
          <w:b/>
          <w:sz w:val="24"/>
          <w:szCs w:val="24"/>
        </w:rPr>
        <w:t xml:space="preserve">WORKSHEET:  </w:t>
      </w:r>
      <w:r w:rsidRPr="00D50C5F">
        <w:rPr>
          <w:sz w:val="24"/>
          <w:szCs w:val="24"/>
        </w:rPr>
        <w:t>For certain SOP’s a worksheet will be included.  The worksheet will consist of a form to help guide the employee to perform the necessary dilutio</w:t>
      </w:r>
      <w:r w:rsidR="00C76C16" w:rsidRPr="00D50C5F">
        <w:rPr>
          <w:sz w:val="24"/>
          <w:szCs w:val="24"/>
        </w:rPr>
        <w:t>n</w:t>
      </w:r>
      <w:r w:rsidRPr="00D50C5F">
        <w:rPr>
          <w:sz w:val="24"/>
          <w:szCs w:val="24"/>
        </w:rPr>
        <w:t>s and calculations for a specific task.  The forms will be available in a convenient location to allow for easy accessibility.  Upon completion, the forms can then be pasted into a laboratory notebook.  The forms will be referenced by the SOP number and revision number.  These forms can also be assembled as a batch record for the development or release criteria for the lot of the material.</w:t>
      </w:r>
    </w:p>
    <w:p w14:paraId="486E27C1" w14:textId="77777777" w:rsidR="00B53E0C" w:rsidRPr="00D50C5F" w:rsidRDefault="00B53E0C" w:rsidP="0092589D">
      <w:pPr>
        <w:rPr>
          <w:sz w:val="24"/>
          <w:szCs w:val="24"/>
        </w:rPr>
      </w:pPr>
    </w:p>
    <w:p w14:paraId="44F7EDF5" w14:textId="77777777" w:rsidR="00B53E0C" w:rsidRPr="00D50C5F" w:rsidRDefault="00B53E0C" w:rsidP="0092589D">
      <w:pPr>
        <w:rPr>
          <w:sz w:val="24"/>
          <w:szCs w:val="24"/>
        </w:rPr>
      </w:pPr>
      <w:r w:rsidRPr="00D50C5F">
        <w:rPr>
          <w:b/>
          <w:sz w:val="24"/>
          <w:szCs w:val="24"/>
        </w:rPr>
        <w:lastRenderedPageBreak/>
        <w:t>APPENDIX:</w:t>
      </w:r>
      <w:r w:rsidRPr="00D50C5F">
        <w:rPr>
          <w:sz w:val="24"/>
          <w:szCs w:val="24"/>
        </w:rPr>
        <w:t xml:space="preserve">  The appendix section is optional and can be used for a general description of dilution’s and calculations for a specific procedure.  A general appendix can be used with multiple SOP’s.  However, the appendix will be located at the end of each SOP.</w:t>
      </w:r>
    </w:p>
    <w:p w14:paraId="7670977C" w14:textId="77777777" w:rsidR="00B53E0C" w:rsidRPr="00D50C5F" w:rsidRDefault="00B53E0C" w:rsidP="0092589D">
      <w:pPr>
        <w:rPr>
          <w:sz w:val="24"/>
          <w:szCs w:val="24"/>
        </w:rPr>
      </w:pPr>
    </w:p>
    <w:p w14:paraId="587054D3" w14:textId="5DEE8890" w:rsidR="00B53E0C" w:rsidRPr="00D50C5F" w:rsidRDefault="00B53E0C" w:rsidP="0092589D">
      <w:pPr>
        <w:rPr>
          <w:sz w:val="24"/>
          <w:szCs w:val="24"/>
        </w:rPr>
      </w:pPr>
      <w:r w:rsidRPr="00D50C5F">
        <w:rPr>
          <w:b/>
          <w:sz w:val="24"/>
          <w:szCs w:val="24"/>
        </w:rPr>
        <w:t>HELPFUL HINTS:</w:t>
      </w:r>
      <w:r w:rsidRPr="00D50C5F">
        <w:rPr>
          <w:sz w:val="24"/>
          <w:szCs w:val="24"/>
        </w:rPr>
        <w:t xml:space="preserve">  Try to be concise in the text.  If the document exceeds five pages, determine if the SOP can be divided into smaller sub-sections or if </w:t>
      </w:r>
      <w:r w:rsidR="00F92519" w:rsidRPr="00D50C5F">
        <w:rPr>
          <w:sz w:val="24"/>
          <w:szCs w:val="24"/>
        </w:rPr>
        <w:t xml:space="preserve">the </w:t>
      </w:r>
      <w:r w:rsidRPr="00D50C5F">
        <w:rPr>
          <w:sz w:val="24"/>
          <w:szCs w:val="24"/>
        </w:rPr>
        <w:t xml:space="preserve">information could be referenced to </w:t>
      </w:r>
      <w:r w:rsidR="00F92519" w:rsidRPr="00D50C5F">
        <w:rPr>
          <w:sz w:val="24"/>
          <w:szCs w:val="24"/>
        </w:rPr>
        <w:t>another</w:t>
      </w:r>
      <w:r w:rsidRPr="00D50C5F">
        <w:rPr>
          <w:sz w:val="24"/>
          <w:szCs w:val="24"/>
        </w:rPr>
        <w:t xml:space="preserve"> SOP</w:t>
      </w:r>
      <w:r w:rsidR="00F92519" w:rsidRPr="00D50C5F">
        <w:rPr>
          <w:sz w:val="24"/>
          <w:szCs w:val="24"/>
        </w:rPr>
        <w:t xml:space="preserve"> with more detailed instructions for that specific task</w:t>
      </w:r>
      <w:r w:rsidRPr="00D50C5F">
        <w:rPr>
          <w:sz w:val="24"/>
          <w:szCs w:val="24"/>
        </w:rPr>
        <w:t>.  The document has to be easily followed and be used as a training and reference document for potentially complicated laboratory techniques.</w:t>
      </w:r>
    </w:p>
    <w:p w14:paraId="68730854" w14:textId="77777777" w:rsidR="00B53E0C" w:rsidRDefault="00B53E0C">
      <w:pPr>
        <w:rPr>
          <w:color w:val="000000"/>
          <w:sz w:val="24"/>
        </w:rPr>
      </w:pPr>
    </w:p>
    <w:sectPr w:rsidR="00B53E0C" w:rsidSect="002D55C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95758" w14:textId="77777777" w:rsidR="00FB3842" w:rsidRDefault="00FB3842">
      <w:r>
        <w:separator/>
      </w:r>
    </w:p>
  </w:endnote>
  <w:endnote w:type="continuationSeparator" w:id="0">
    <w:p w14:paraId="10CF4BE4" w14:textId="77777777" w:rsidR="00FB3842" w:rsidRDefault="00FB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ABF71" w14:textId="77777777" w:rsidR="007A2664" w:rsidRDefault="007A2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4EE9" w14:textId="7CE83CD1" w:rsidR="002D1751" w:rsidRPr="002D55C5" w:rsidRDefault="004E7F52" w:rsidP="002D55C5">
    <w:pPr>
      <w:pStyle w:val="Footer"/>
      <w:jc w:val="right"/>
      <w:rPr>
        <w:rFonts w:ascii="Arial" w:hAnsi="Arial" w:cs="Arial"/>
        <w:sz w:val="28"/>
        <w:szCs w:val="28"/>
      </w:rPr>
    </w:pPr>
    <w:r w:rsidRPr="002D55C5">
      <w:rPr>
        <w:rFonts w:ascii="Arial" w:eastAsiaTheme="majorEastAsia" w:hAnsi="Arial" w:cs="Arial"/>
        <w:noProof/>
        <w:sz w:val="28"/>
        <w:szCs w:val="28"/>
      </w:rPr>
      <mc:AlternateContent>
        <mc:Choice Requires="wps">
          <w:drawing>
            <wp:anchor distT="0" distB="0" distL="114300" distR="114300" simplePos="0" relativeHeight="251665408" behindDoc="0" locked="0" layoutInCell="0" allowOverlap="1" wp14:anchorId="1DA51954" wp14:editId="388D6178">
              <wp:simplePos x="0" y="0"/>
              <wp:positionH relativeFrom="rightMargin">
                <wp:posOffset>210185</wp:posOffset>
              </wp:positionH>
              <wp:positionV relativeFrom="page">
                <wp:posOffset>9354185</wp:posOffset>
              </wp:positionV>
              <wp:extent cx="475488" cy="475488"/>
              <wp:effectExtent l="0" t="0" r="1270" b="127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 cy="475488"/>
                      </a:xfrm>
                      <a:prstGeom prst="ellipse">
                        <a:avLst/>
                      </a:prstGeom>
                      <a:solidFill>
                        <a:srgbClr val="FF7171"/>
                      </a:solidFill>
                      <a:ln>
                        <a:noFill/>
                      </a:ln>
                    </wps:spPr>
                    <wps:txbx>
                      <w:txbxContent>
                        <w:p w14:paraId="0D5686C7" w14:textId="77777777" w:rsidR="004E7F52" w:rsidRDefault="004E7F52" w:rsidP="004E7F52">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Pr="001C6FC2">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A51954" id="Oval 1" o:spid="_x0000_s1027" style="position:absolute;left:0;text-align:left;margin-left:16.55pt;margin-top:736.55pt;width:37.45pt;height:37.4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" o:allowincell="f" fillcolor="#ff7171" stroked="f">
              <v:textbox inset="0,,0">
                <w:txbxContent>
                  <w:p w14:paraId="0D5686C7" w14:textId="77777777" w:rsidR="004E7F52" w:rsidRDefault="004E7F52" w:rsidP="004E7F52">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Pr="001C6FC2">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v:textbox>
              <w10:wrap anchorx="margin" anchory="page"/>
            </v:oval>
          </w:pict>
        </mc:Fallback>
      </mc:AlternateContent>
    </w:r>
    <w:r w:rsidR="0092589D">
      <w:rPr>
        <w:rFonts w:ascii="Arial" w:hAnsi="Arial" w:cs="Arial"/>
        <w:sz w:val="28"/>
        <w:szCs w:val="28"/>
      </w:rPr>
      <w:t>Ver 2.0</w:t>
    </w:r>
    <w:r w:rsidR="0092589D">
      <w:rPr>
        <w:rFonts w:ascii="Arial" w:hAnsi="Arial" w:cs="Arial"/>
        <w:sz w:val="28"/>
        <w:szCs w:val="28"/>
      </w:rPr>
      <w:tab/>
    </w:r>
    <w:r w:rsidR="0092589D">
      <w:rPr>
        <w:rFonts w:ascii="Arial" w:hAnsi="Arial" w:cs="Arial"/>
        <w:sz w:val="28"/>
        <w:szCs w:val="28"/>
      </w:rPr>
      <w:tab/>
    </w:r>
    <w:r w:rsidR="0040358A">
      <w:rPr>
        <w:rFonts w:ascii="Arial" w:hAnsi="Arial" w:cs="Arial"/>
        <w:sz w:val="28"/>
        <w:szCs w:val="28"/>
      </w:rPr>
      <w:t xml:space="preserve">SOP </w:t>
    </w:r>
    <w:r w:rsidR="002D55C5" w:rsidRPr="002D55C5">
      <w:rPr>
        <w:rFonts w:ascii="Arial" w:hAnsi="Arial" w:cs="Arial"/>
        <w:sz w:val="28"/>
        <w:szCs w:val="28"/>
      </w:rPr>
      <w:t xml:space="preserve">Handout </w:t>
    </w:r>
    <w:r w:rsidR="007A2664">
      <w:rPr>
        <w:rFonts w:ascii="Arial" w:hAnsi="Arial" w:cs="Arial"/>
        <w:sz w:val="28"/>
        <w:szCs w:val="28"/>
      </w:rPr>
      <w:t>2</w:t>
    </w:r>
    <w:r w:rsidR="002D55C5" w:rsidRPr="002D55C5">
      <w:rPr>
        <w:rFonts w:ascii="Arial" w:hAnsi="Arial" w:cs="Arial"/>
        <w:sz w:val="28"/>
        <w:szCs w:val="28"/>
      </w:rPr>
      <w:t>:</w:t>
    </w:r>
    <w:r w:rsidR="00085E03">
      <w:rPr>
        <w:rFonts w:ascii="Arial" w:hAnsi="Arial" w:cs="Arial"/>
        <w:sz w:val="28"/>
        <w:szCs w:val="28"/>
      </w:rPr>
      <w:t xml:space="preserve"> SOP Template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0DA7E" w14:textId="662B8464" w:rsidR="002D1751" w:rsidRDefault="004E7F52" w:rsidP="002D55C5">
    <w:pPr>
      <w:pStyle w:val="Footer"/>
      <w:jc w:val="right"/>
    </w:pPr>
    <w:r w:rsidRPr="007470A8">
      <w:rPr>
        <w:rFonts w:asciiTheme="majorHAnsi" w:eastAsiaTheme="majorEastAsia" w:hAnsiTheme="majorHAnsi" w:cstheme="majorBidi"/>
        <w:noProof/>
        <w:sz w:val="28"/>
        <w:szCs w:val="28"/>
      </w:rPr>
      <mc:AlternateContent>
        <mc:Choice Requires="wps">
          <w:drawing>
            <wp:anchor distT="0" distB="0" distL="114300" distR="114300" simplePos="0" relativeHeight="251663360" behindDoc="0" locked="0" layoutInCell="0" allowOverlap="1" wp14:anchorId="7DDFF8AD" wp14:editId="31B1489A">
              <wp:simplePos x="0" y="0"/>
              <wp:positionH relativeFrom="rightMargin">
                <wp:posOffset>210185</wp:posOffset>
              </wp:positionH>
              <wp:positionV relativeFrom="page">
                <wp:posOffset>9354185</wp:posOffset>
              </wp:positionV>
              <wp:extent cx="475488" cy="475488"/>
              <wp:effectExtent l="0" t="0" r="1270" b="127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 cy="475488"/>
                      </a:xfrm>
                      <a:prstGeom prst="ellipse">
                        <a:avLst/>
                      </a:prstGeom>
                      <a:solidFill>
                        <a:srgbClr val="FF7171"/>
                      </a:solidFill>
                      <a:ln>
                        <a:noFill/>
                      </a:ln>
                    </wps:spPr>
                    <wps:txbx>
                      <w:txbxContent>
                        <w:p w14:paraId="4BD0A7DE" w14:textId="77777777" w:rsidR="004E7F52" w:rsidRDefault="004E7F52" w:rsidP="004E7F52">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Pr="001C6FC2">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DFF8AD" id="Oval 23" o:spid="_x0000_s1029" style="position:absolute;left:0;text-align:left;margin-left:16.55pt;margin-top:736.55pt;width:37.45pt;height:37.4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" o:allowincell="f" fillcolor="#ff7171" stroked="f">
              <v:textbox inset="0,,0">
                <w:txbxContent>
                  <w:p w14:paraId="4BD0A7DE" w14:textId="77777777" w:rsidR="004E7F52" w:rsidRDefault="004E7F52" w:rsidP="004E7F52">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Pr="001C6FC2">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v:textbox>
              <w10:wrap anchorx="margin" anchory="page"/>
            </v:oval>
          </w:pict>
        </mc:Fallback>
      </mc:AlternateContent>
    </w:r>
    <w:r w:rsidR="0092589D">
      <w:rPr>
        <w:rFonts w:ascii="Arial" w:hAnsi="Arial" w:cs="Arial"/>
        <w:sz w:val="28"/>
        <w:szCs w:val="28"/>
      </w:rPr>
      <w:t xml:space="preserve">Ver 2.0 </w:t>
    </w:r>
    <w:r w:rsidR="0092589D">
      <w:rPr>
        <w:rFonts w:ascii="Arial" w:hAnsi="Arial" w:cs="Arial"/>
        <w:sz w:val="28"/>
        <w:szCs w:val="28"/>
      </w:rPr>
      <w:tab/>
    </w:r>
    <w:r w:rsidR="0092589D">
      <w:rPr>
        <w:rFonts w:ascii="Arial" w:hAnsi="Arial" w:cs="Arial"/>
        <w:sz w:val="28"/>
        <w:szCs w:val="28"/>
      </w:rPr>
      <w:tab/>
    </w:r>
    <w:r w:rsidR="0040358A">
      <w:rPr>
        <w:rFonts w:ascii="Arial" w:hAnsi="Arial" w:cs="Arial"/>
        <w:sz w:val="28"/>
        <w:szCs w:val="28"/>
      </w:rPr>
      <w:t xml:space="preserve">SOP </w:t>
    </w:r>
    <w:r w:rsidR="002D55C5" w:rsidRPr="002D55C5">
      <w:rPr>
        <w:rFonts w:ascii="Arial" w:hAnsi="Arial" w:cs="Arial"/>
        <w:sz w:val="28"/>
        <w:szCs w:val="28"/>
      </w:rPr>
      <w:t xml:space="preserve">Handout </w:t>
    </w:r>
    <w:r w:rsidR="007A2664">
      <w:rPr>
        <w:rFonts w:ascii="Arial" w:hAnsi="Arial" w:cs="Arial"/>
        <w:sz w:val="28"/>
        <w:szCs w:val="28"/>
      </w:rPr>
      <w:t>2</w:t>
    </w:r>
    <w:r w:rsidR="00085E03">
      <w:rPr>
        <w:rFonts w:ascii="Arial" w:hAnsi="Arial" w:cs="Arial"/>
        <w:sz w:val="28"/>
        <w:szCs w:val="28"/>
      </w:rPr>
      <w:t xml:space="preserve">: SOP Template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00471" w14:textId="77777777" w:rsidR="00FB3842" w:rsidRDefault="00FB3842">
      <w:r>
        <w:separator/>
      </w:r>
    </w:p>
  </w:footnote>
  <w:footnote w:type="continuationSeparator" w:id="0">
    <w:p w14:paraId="74EF335D" w14:textId="77777777" w:rsidR="00FB3842" w:rsidRDefault="00FB3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26B60" w14:textId="77777777" w:rsidR="007A2664" w:rsidRDefault="007A2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0A150" w14:textId="72D034FA" w:rsidR="008A670D" w:rsidRDefault="002D55C5" w:rsidP="0005651F">
    <w:pPr>
      <w:pStyle w:val="Header"/>
      <w:tabs>
        <w:tab w:val="clear" w:pos="8640"/>
        <w:tab w:val="right" w:pos="9180"/>
      </w:tabs>
      <w:ind w:left="-1080"/>
    </w:pPr>
    <w:r>
      <w:rPr>
        <w:rFonts w:ascii="Verdana" w:hAnsi="Verdana"/>
        <w:noProof/>
      </w:rPr>
      <mc:AlternateContent>
        <mc:Choice Requires="wps">
          <w:drawing>
            <wp:anchor distT="0" distB="0" distL="114300" distR="114300" simplePos="0" relativeHeight="251668480" behindDoc="0" locked="0" layoutInCell="1" allowOverlap="1" wp14:anchorId="66C922F0" wp14:editId="0711710E">
              <wp:simplePos x="0" y="0"/>
              <wp:positionH relativeFrom="column">
                <wp:posOffset>-76200</wp:posOffset>
              </wp:positionH>
              <wp:positionV relativeFrom="paragraph">
                <wp:posOffset>457200</wp:posOffset>
              </wp:positionV>
              <wp:extent cx="5767387" cy="233362"/>
              <wp:effectExtent l="0" t="0" r="24130" b="14605"/>
              <wp:wrapNone/>
              <wp:docPr id="179" name="Text Box 179"/>
              <wp:cNvGraphicFramePr/>
              <a:graphic xmlns:a="http://schemas.openxmlformats.org/drawingml/2006/main">
                <a:graphicData uri="http://schemas.microsoft.com/office/word/2010/wordprocessingShape">
                  <wps:wsp>
                    <wps:cNvSpPr txBox="1"/>
                    <wps:spPr>
                      <a:xfrm>
                        <a:off x="0" y="0"/>
                        <a:ext cx="5767387" cy="233362"/>
                      </a:xfrm>
                      <a:prstGeom prst="rect">
                        <a:avLst/>
                      </a:prstGeom>
                      <a:solidFill>
                        <a:schemeClr val="lt1"/>
                      </a:solidFill>
                      <a:ln w="6350">
                        <a:solidFill>
                          <a:prstClr val="black"/>
                        </a:solidFill>
                      </a:ln>
                    </wps:spPr>
                    <wps:txbx>
                      <w:txbxContent>
                        <w:p w14:paraId="35C905BB" w14:textId="6BCED711" w:rsidR="002D55C5" w:rsidRPr="002D55C5" w:rsidRDefault="002D55C5" w:rsidP="00085E03">
                          <w:pPr>
                            <w:jc w:val="right"/>
                            <w:rPr>
                              <w:rFonts w:ascii="Arial" w:hAnsi="Arial" w:cs="Arial"/>
                              <w:sz w:val="24"/>
                              <w:szCs w:val="24"/>
                            </w:rPr>
                          </w:pPr>
                          <w:r w:rsidRPr="002D55C5">
                            <w:rPr>
                              <w:rFonts w:ascii="Arial" w:hAnsi="Arial" w:cs="Arial"/>
                              <w:sz w:val="24"/>
                              <w:szCs w:val="24"/>
                            </w:rPr>
                            <w:t xml:space="preserve">SOP Handout </w:t>
                          </w:r>
                          <w:r w:rsidR="007A2664">
                            <w:rPr>
                              <w:rFonts w:ascii="Arial" w:hAnsi="Arial" w:cs="Arial"/>
                              <w:sz w:val="24"/>
                              <w:szCs w:val="24"/>
                            </w:rPr>
                            <w:t>2</w:t>
                          </w:r>
                          <w:r w:rsidRPr="002D55C5">
                            <w:rPr>
                              <w:rFonts w:ascii="Arial" w:hAnsi="Arial" w:cs="Arial"/>
                              <w:sz w:val="24"/>
                              <w:szCs w:val="24"/>
                            </w:rPr>
                            <w:t>:</w:t>
                          </w:r>
                          <w:r>
                            <w:rPr>
                              <w:rFonts w:ascii="Arial" w:hAnsi="Arial" w:cs="Arial"/>
                              <w:sz w:val="24"/>
                              <w:szCs w:val="24"/>
                            </w:rPr>
                            <w:t xml:space="preserve"> SOP Template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C922F0" id="_x0000_t202" coordsize="21600,21600" o:spt="202" path="m,l,21600r21600,l21600,xe">
              <v:stroke joinstyle="miter"/>
              <v:path gradientshapeok="t" o:connecttype="rect"/>
            </v:shapetype>
            <v:shape id="Text Box 179" o:spid="_x0000_s1026" type="#_x0000_t202" style="position:absolute;left:0;text-align:left;margin-left:-6pt;margin-top:36pt;width:454.1pt;height:18.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" fillcolor="white [3201]" strokeweight=".5pt">
              <v:textbox inset=",0,,0">
                <w:txbxContent>
                  <w:p w14:paraId="35C905BB" w14:textId="6BCED711" w:rsidR="002D55C5" w:rsidRPr="002D55C5" w:rsidRDefault="002D55C5" w:rsidP="00085E03">
                    <w:pPr>
                      <w:jc w:val="right"/>
                      <w:rPr>
                        <w:rFonts w:ascii="Arial" w:hAnsi="Arial" w:cs="Arial"/>
                        <w:sz w:val="24"/>
                        <w:szCs w:val="24"/>
                      </w:rPr>
                    </w:pPr>
                    <w:r w:rsidRPr="002D55C5">
                      <w:rPr>
                        <w:rFonts w:ascii="Arial" w:hAnsi="Arial" w:cs="Arial"/>
                        <w:sz w:val="24"/>
                        <w:szCs w:val="24"/>
                      </w:rPr>
                      <w:t xml:space="preserve">SOP Handout </w:t>
                    </w:r>
                    <w:r w:rsidR="007A2664">
                      <w:rPr>
                        <w:rFonts w:ascii="Arial" w:hAnsi="Arial" w:cs="Arial"/>
                        <w:sz w:val="24"/>
                        <w:szCs w:val="24"/>
                      </w:rPr>
                      <w:t>2</w:t>
                    </w:r>
                    <w:r w:rsidRPr="002D55C5">
                      <w:rPr>
                        <w:rFonts w:ascii="Arial" w:hAnsi="Arial" w:cs="Arial"/>
                        <w:sz w:val="24"/>
                        <w:szCs w:val="24"/>
                      </w:rPr>
                      <w:t>:</w:t>
                    </w:r>
                    <w:r>
                      <w:rPr>
                        <w:rFonts w:ascii="Arial" w:hAnsi="Arial" w:cs="Arial"/>
                        <w:sz w:val="24"/>
                        <w:szCs w:val="24"/>
                      </w:rPr>
                      <w:t xml:space="preserve"> SOP Template</w:t>
                    </w:r>
                  </w:p>
                </w:txbxContent>
              </v:textbox>
            </v:shape>
          </w:pict>
        </mc:Fallback>
      </mc:AlternateContent>
    </w:r>
    <w:r w:rsidR="0040358A" w:rsidRPr="0040358A">
      <w:rPr>
        <w:rFonts w:ascii="Verdana" w:hAnsi="Verdana"/>
        <w:noProof/>
      </w:rPr>
      <w:drawing>
        <wp:inline distT="0" distB="0" distL="0" distR="0" wp14:anchorId="3EE6FC60" wp14:editId="333AD37D">
          <wp:extent cx="6768269" cy="754380"/>
          <wp:effectExtent l="0" t="0" r="0" b="7620"/>
          <wp:docPr id="5" name="Picture 3">
            <a:extLst xmlns:a="http://schemas.openxmlformats.org/drawingml/2006/main">
              <a:ext uri="{FF2B5EF4-FFF2-40B4-BE49-F238E27FC236}">
                <a16:creationId xmlns:a16="http://schemas.microsoft.com/office/drawing/2014/main" id="{188B8DD8-B705-4ECF-8A1D-9ED589CA6D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88B8DD8-B705-4ECF-8A1D-9ED589CA6D71}"/>
                      </a:ext>
                    </a:extLst>
                  </pic:cNvPr>
                  <pic:cNvPicPr>
                    <a:picLocks noChangeAspect="1"/>
                  </pic:cNvPicPr>
                </pic:nvPicPr>
                <pic:blipFill>
                  <a:blip r:embed="rId1"/>
                  <a:stretch>
                    <a:fillRect/>
                  </a:stretch>
                </pic:blipFill>
                <pic:spPr>
                  <a:xfrm>
                    <a:off x="0" y="0"/>
                    <a:ext cx="6792758" cy="757109"/>
                  </a:xfrm>
                  <a:prstGeom prst="rect">
                    <a:avLst/>
                  </a:prstGeom>
                </pic:spPr>
              </pic:pic>
            </a:graphicData>
          </a:graphic>
        </wp:inline>
      </w:drawing>
    </w:r>
  </w:p>
  <w:p w14:paraId="114E5538" w14:textId="77777777" w:rsidR="002D55C5" w:rsidRDefault="002D55C5" w:rsidP="0005651F">
    <w:pPr>
      <w:pStyle w:val="Header"/>
      <w:tabs>
        <w:tab w:val="clear" w:pos="8640"/>
        <w:tab w:val="right" w:pos="9180"/>
      </w:tabs>
      <w:ind w:left="-1080"/>
    </w:pPr>
  </w:p>
  <w:tbl>
    <w:tblPr>
      <w:tblW w:w="1053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3"/>
      <w:gridCol w:w="1530"/>
      <w:gridCol w:w="2070"/>
      <w:gridCol w:w="3397"/>
    </w:tblGrid>
    <w:tr w:rsidR="008A670D" w14:paraId="70FE8149" w14:textId="77777777" w:rsidTr="0005651F">
      <w:tc>
        <w:tcPr>
          <w:tcW w:w="10530" w:type="dxa"/>
          <w:gridSpan w:val="4"/>
        </w:tcPr>
        <w:p w14:paraId="07F9637E" w14:textId="77777777" w:rsidR="008A670D" w:rsidRDefault="008A670D">
          <w:pPr>
            <w:rPr>
              <w:rFonts w:ascii="Arial" w:hAnsi="Arial"/>
            </w:rPr>
          </w:pPr>
          <w:r>
            <w:rPr>
              <w:rFonts w:ascii="Arial" w:hAnsi="Arial"/>
            </w:rPr>
            <w:t>DOCUMENT TITLE:</w:t>
          </w:r>
        </w:p>
        <w:p w14:paraId="056A7BB2" w14:textId="77777777" w:rsidR="008A670D" w:rsidRDefault="008A670D" w:rsidP="00702009">
          <w:pPr>
            <w:tabs>
              <w:tab w:val="left" w:pos="2796"/>
            </w:tabs>
            <w:rPr>
              <w:rFonts w:ascii="Arial" w:hAnsi="Arial"/>
            </w:rPr>
          </w:pPr>
          <w:r>
            <w:rPr>
              <w:rFonts w:ascii="Arial" w:hAnsi="Arial"/>
            </w:rPr>
            <w:tab/>
          </w:r>
        </w:p>
        <w:p w14:paraId="61180180" w14:textId="77777777" w:rsidR="008A670D" w:rsidRDefault="00B53E0C" w:rsidP="000F0B81">
          <w:pPr>
            <w:rPr>
              <w:rFonts w:ascii="Arial" w:hAnsi="Arial"/>
            </w:rPr>
          </w:pPr>
          <w:r>
            <w:rPr>
              <w:rFonts w:ascii="Arial" w:hAnsi="Arial"/>
            </w:rPr>
            <w:t>Directions for Writing a Standard Operating Procedure (SOP)</w:t>
          </w:r>
        </w:p>
      </w:tc>
    </w:tr>
    <w:tr w:rsidR="008A670D" w14:paraId="7AFAEB89" w14:textId="77777777" w:rsidTr="0005651F">
      <w:tc>
        <w:tcPr>
          <w:tcW w:w="3533" w:type="dxa"/>
        </w:tcPr>
        <w:p w14:paraId="6EB2BC09" w14:textId="77777777" w:rsidR="008A670D" w:rsidRDefault="008A670D">
          <w:pPr>
            <w:rPr>
              <w:rFonts w:ascii="Arial" w:hAnsi="Arial"/>
            </w:rPr>
          </w:pPr>
          <w:r>
            <w:rPr>
              <w:rFonts w:ascii="Arial" w:hAnsi="Arial"/>
            </w:rPr>
            <w:t>DOCUMENT NUMBER:</w:t>
          </w:r>
        </w:p>
        <w:p w14:paraId="59E4A279" w14:textId="77777777" w:rsidR="008A670D" w:rsidRDefault="008A670D">
          <w:pPr>
            <w:rPr>
              <w:rFonts w:ascii="Arial" w:hAnsi="Arial"/>
            </w:rPr>
          </w:pPr>
        </w:p>
        <w:p w14:paraId="3339E9E1" w14:textId="77777777" w:rsidR="008A670D" w:rsidRDefault="008A670D">
          <w:pPr>
            <w:rPr>
              <w:rFonts w:ascii="Arial" w:hAnsi="Arial"/>
            </w:rPr>
          </w:pPr>
        </w:p>
      </w:tc>
      <w:tc>
        <w:tcPr>
          <w:tcW w:w="1530" w:type="dxa"/>
        </w:tcPr>
        <w:p w14:paraId="4FCE221F" w14:textId="77777777" w:rsidR="008A670D" w:rsidRDefault="008A670D">
          <w:pPr>
            <w:rPr>
              <w:rFonts w:ascii="Arial" w:hAnsi="Arial"/>
            </w:rPr>
          </w:pPr>
          <w:r>
            <w:rPr>
              <w:rFonts w:ascii="Arial" w:hAnsi="Arial"/>
            </w:rPr>
            <w:t>REVISION #:</w:t>
          </w:r>
        </w:p>
        <w:p w14:paraId="31FFE0BF" w14:textId="77777777" w:rsidR="008A670D" w:rsidRDefault="008A670D">
          <w:pPr>
            <w:rPr>
              <w:rFonts w:ascii="Arial" w:hAnsi="Arial"/>
            </w:rPr>
          </w:pPr>
        </w:p>
        <w:p w14:paraId="405DBEED" w14:textId="77777777" w:rsidR="008A670D" w:rsidRDefault="008A670D">
          <w:pPr>
            <w:rPr>
              <w:rFonts w:ascii="Arial" w:hAnsi="Arial"/>
            </w:rPr>
          </w:pPr>
          <w:r>
            <w:rPr>
              <w:rFonts w:ascii="Arial" w:hAnsi="Arial"/>
            </w:rPr>
            <w:t>Original</w:t>
          </w:r>
        </w:p>
      </w:tc>
      <w:tc>
        <w:tcPr>
          <w:tcW w:w="2070" w:type="dxa"/>
        </w:tcPr>
        <w:p w14:paraId="67726522" w14:textId="77777777" w:rsidR="008A670D" w:rsidRDefault="008A670D">
          <w:pPr>
            <w:rPr>
              <w:rFonts w:ascii="Arial" w:hAnsi="Arial"/>
            </w:rPr>
          </w:pPr>
          <w:r>
            <w:rPr>
              <w:rFonts w:ascii="Arial" w:hAnsi="Arial"/>
            </w:rPr>
            <w:t>REVISION DATE:</w:t>
          </w:r>
        </w:p>
      </w:tc>
      <w:tc>
        <w:tcPr>
          <w:tcW w:w="3397" w:type="dxa"/>
        </w:tcPr>
        <w:p w14:paraId="2A9EBDCB" w14:textId="77777777" w:rsidR="008A670D" w:rsidRDefault="008A670D">
          <w:pPr>
            <w:rPr>
              <w:rFonts w:ascii="Arial" w:hAnsi="Arial"/>
            </w:rPr>
          </w:pPr>
          <w:r>
            <w:rPr>
              <w:rFonts w:ascii="Arial" w:hAnsi="Arial"/>
            </w:rPr>
            <w:t>EFFECTIVE DATE:</w:t>
          </w:r>
        </w:p>
        <w:p w14:paraId="26E3D290" w14:textId="77777777" w:rsidR="008A670D" w:rsidRDefault="008A670D">
          <w:pPr>
            <w:rPr>
              <w:rFonts w:ascii="Arial" w:hAnsi="Arial"/>
            </w:rPr>
          </w:pPr>
        </w:p>
        <w:p w14:paraId="0D11B289" w14:textId="77777777" w:rsidR="008A670D" w:rsidRDefault="008A670D" w:rsidP="000F0B81">
          <w:pPr>
            <w:rPr>
              <w:rFonts w:ascii="Arial" w:hAnsi="Arial"/>
            </w:rPr>
          </w:pPr>
        </w:p>
      </w:tc>
    </w:tr>
  </w:tbl>
  <w:p w14:paraId="072AE8B3" w14:textId="77777777" w:rsidR="008A670D" w:rsidRDefault="008A670D">
    <w:pPr>
      <w:pStyle w:val="Header"/>
    </w:pPr>
  </w:p>
  <w:p w14:paraId="142DCD4F" w14:textId="77777777" w:rsidR="008A670D" w:rsidRDefault="008A6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Ind w:w="-1080" w:type="dxa"/>
      <w:tblLayout w:type="fixed"/>
      <w:tblCellMar>
        <w:left w:w="0" w:type="dxa"/>
        <w:right w:w="0" w:type="dxa"/>
      </w:tblCellMar>
      <w:tblLook w:val="0000" w:firstRow="0" w:lastRow="0" w:firstColumn="0" w:lastColumn="0" w:noHBand="0" w:noVBand="0"/>
    </w:tblPr>
    <w:tblGrid>
      <w:gridCol w:w="108"/>
      <w:gridCol w:w="2790"/>
      <w:gridCol w:w="1530"/>
      <w:gridCol w:w="2070"/>
      <w:gridCol w:w="4302"/>
    </w:tblGrid>
    <w:tr w:rsidR="008A670D" w14:paraId="45B4AFED" w14:textId="77777777" w:rsidTr="0005651F">
      <w:trPr>
        <w:cantSplit/>
        <w:trHeight w:val="243"/>
      </w:trPr>
      <w:tc>
        <w:tcPr>
          <w:tcW w:w="10800" w:type="dxa"/>
          <w:gridSpan w:val="5"/>
          <w:vMerge w:val="restart"/>
          <w:shd w:val="clear" w:color="auto" w:fill="FFFFFF"/>
        </w:tcPr>
        <w:p w14:paraId="4662571C" w14:textId="526C011C" w:rsidR="008A670D" w:rsidRDefault="002D55C5" w:rsidP="0005651F">
          <w:pPr>
            <w:ind w:left="85"/>
            <w:rPr>
              <w:rFonts w:ascii="Verdana" w:hAnsi="Verdana"/>
            </w:rPr>
          </w:pPr>
          <w:r>
            <w:rPr>
              <w:rFonts w:ascii="Verdana" w:hAnsi="Verdana"/>
              <w:noProof/>
            </w:rPr>
            <mc:AlternateContent>
              <mc:Choice Requires="wps">
                <w:drawing>
                  <wp:anchor distT="0" distB="0" distL="114300" distR="114300" simplePos="0" relativeHeight="251666432" behindDoc="0" locked="0" layoutInCell="1" allowOverlap="1" wp14:anchorId="2731C414" wp14:editId="34E653F3">
                    <wp:simplePos x="0" y="0"/>
                    <wp:positionH relativeFrom="column">
                      <wp:posOffset>795338</wp:posOffset>
                    </wp:positionH>
                    <wp:positionV relativeFrom="paragraph">
                      <wp:posOffset>457200</wp:posOffset>
                    </wp:positionV>
                    <wp:extent cx="5767387" cy="233362"/>
                    <wp:effectExtent l="0" t="0" r="24130" b="14605"/>
                    <wp:wrapNone/>
                    <wp:docPr id="3" name="Text Box 3"/>
                    <wp:cNvGraphicFramePr/>
                    <a:graphic xmlns:a="http://schemas.openxmlformats.org/drawingml/2006/main">
                      <a:graphicData uri="http://schemas.microsoft.com/office/word/2010/wordprocessingShape">
                        <wps:wsp>
                          <wps:cNvSpPr txBox="1"/>
                          <wps:spPr>
                            <a:xfrm>
                              <a:off x="0" y="0"/>
                              <a:ext cx="5767387" cy="233362"/>
                            </a:xfrm>
                            <a:prstGeom prst="rect">
                              <a:avLst/>
                            </a:prstGeom>
                            <a:solidFill>
                              <a:schemeClr val="lt1"/>
                            </a:solidFill>
                            <a:ln w="6350">
                              <a:solidFill>
                                <a:prstClr val="black"/>
                              </a:solidFill>
                            </a:ln>
                          </wps:spPr>
                          <wps:txbx>
                            <w:txbxContent>
                              <w:p w14:paraId="09739A9F" w14:textId="4B5A8F52" w:rsidR="002D55C5" w:rsidRPr="002D55C5" w:rsidRDefault="002D55C5" w:rsidP="00085E03">
                                <w:pPr>
                                  <w:jc w:val="right"/>
                                  <w:rPr>
                                    <w:rFonts w:ascii="Arial" w:hAnsi="Arial" w:cs="Arial"/>
                                    <w:sz w:val="24"/>
                                    <w:szCs w:val="24"/>
                                  </w:rPr>
                                </w:pPr>
                                <w:r w:rsidRPr="002D55C5">
                                  <w:rPr>
                                    <w:rFonts w:ascii="Arial" w:hAnsi="Arial" w:cs="Arial"/>
                                    <w:sz w:val="24"/>
                                    <w:szCs w:val="24"/>
                                  </w:rPr>
                                  <w:t xml:space="preserve">SOP Handout </w:t>
                                </w:r>
                                <w:r w:rsidR="007A2664">
                                  <w:rPr>
                                    <w:rFonts w:ascii="Arial" w:hAnsi="Arial" w:cs="Arial"/>
                                    <w:sz w:val="24"/>
                                    <w:szCs w:val="24"/>
                                  </w:rPr>
                                  <w:t>2</w:t>
                                </w:r>
                                <w:r w:rsidRPr="002D55C5">
                                  <w:rPr>
                                    <w:rFonts w:ascii="Arial" w:hAnsi="Arial" w:cs="Arial"/>
                                    <w:sz w:val="24"/>
                                    <w:szCs w:val="24"/>
                                  </w:rPr>
                                  <w:t>:</w:t>
                                </w:r>
                                <w:r>
                                  <w:rPr>
                                    <w:rFonts w:ascii="Arial" w:hAnsi="Arial" w:cs="Arial"/>
                                    <w:sz w:val="24"/>
                                    <w:szCs w:val="24"/>
                                  </w:rPr>
                                  <w:t xml:space="preserve"> SOP Template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31C414" id="_x0000_t202" coordsize="21600,21600" o:spt="202" path="m,l,21600r21600,l21600,xe">
                    <v:stroke joinstyle="miter"/>
                    <v:path gradientshapeok="t" o:connecttype="rect"/>
                  </v:shapetype>
                  <v:shape id="Text Box 3" o:spid="_x0000_s1028" type="#_x0000_t202" style="position:absolute;left:0;text-align:left;margin-left:62.65pt;margin-top:36pt;width:454.1pt;height:1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" fillcolor="white [3201]" strokeweight=".5pt">
                    <v:textbox inset=",0,,0">
                      <w:txbxContent>
                        <w:p w14:paraId="09739A9F" w14:textId="4B5A8F52" w:rsidR="002D55C5" w:rsidRPr="002D55C5" w:rsidRDefault="002D55C5" w:rsidP="00085E03">
                          <w:pPr>
                            <w:jc w:val="right"/>
                            <w:rPr>
                              <w:rFonts w:ascii="Arial" w:hAnsi="Arial" w:cs="Arial"/>
                              <w:sz w:val="24"/>
                              <w:szCs w:val="24"/>
                            </w:rPr>
                          </w:pPr>
                          <w:r w:rsidRPr="002D55C5">
                            <w:rPr>
                              <w:rFonts w:ascii="Arial" w:hAnsi="Arial" w:cs="Arial"/>
                              <w:sz w:val="24"/>
                              <w:szCs w:val="24"/>
                            </w:rPr>
                            <w:t xml:space="preserve">SOP Handout </w:t>
                          </w:r>
                          <w:r w:rsidR="007A2664">
                            <w:rPr>
                              <w:rFonts w:ascii="Arial" w:hAnsi="Arial" w:cs="Arial"/>
                              <w:sz w:val="24"/>
                              <w:szCs w:val="24"/>
                            </w:rPr>
                            <w:t>2</w:t>
                          </w:r>
                          <w:r w:rsidRPr="002D55C5">
                            <w:rPr>
                              <w:rFonts w:ascii="Arial" w:hAnsi="Arial" w:cs="Arial"/>
                              <w:sz w:val="24"/>
                              <w:szCs w:val="24"/>
                            </w:rPr>
                            <w:t>:</w:t>
                          </w:r>
                          <w:r>
                            <w:rPr>
                              <w:rFonts w:ascii="Arial" w:hAnsi="Arial" w:cs="Arial"/>
                              <w:sz w:val="24"/>
                              <w:szCs w:val="24"/>
                            </w:rPr>
                            <w:t xml:space="preserve"> SOP Template</w:t>
                          </w:r>
                        </w:p>
                      </w:txbxContent>
                    </v:textbox>
                  </v:shape>
                </w:pict>
              </mc:Fallback>
            </mc:AlternateContent>
          </w:r>
          <w:r w:rsidR="0040358A" w:rsidRPr="0040358A">
            <w:rPr>
              <w:rFonts w:ascii="Verdana" w:hAnsi="Verdana"/>
              <w:noProof/>
            </w:rPr>
            <w:drawing>
              <wp:inline distT="0" distB="0" distL="0" distR="0" wp14:anchorId="634E52CC" wp14:editId="4ECB4B61">
                <wp:extent cx="6858000" cy="763905"/>
                <wp:effectExtent l="0" t="0" r="0" b="0"/>
                <wp:docPr id="4" name="Picture 3">
                  <a:extLst xmlns:a="http://schemas.openxmlformats.org/drawingml/2006/main">
                    <a:ext uri="{FF2B5EF4-FFF2-40B4-BE49-F238E27FC236}">
                      <a16:creationId xmlns:a16="http://schemas.microsoft.com/office/drawing/2014/main" id="{188B8DD8-B705-4ECF-8A1D-9ED589CA6D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88B8DD8-B705-4ECF-8A1D-9ED589CA6D71}"/>
                            </a:ext>
                          </a:extLst>
                        </pic:cNvPr>
                        <pic:cNvPicPr>
                          <a:picLocks noChangeAspect="1"/>
                        </pic:cNvPicPr>
                      </pic:nvPicPr>
                      <pic:blipFill>
                        <a:blip r:embed="rId1"/>
                        <a:stretch>
                          <a:fillRect/>
                        </a:stretch>
                      </pic:blipFill>
                      <pic:spPr>
                        <a:xfrm>
                          <a:off x="0" y="0"/>
                          <a:ext cx="6858000" cy="763905"/>
                        </a:xfrm>
                        <a:prstGeom prst="rect">
                          <a:avLst/>
                        </a:prstGeom>
                      </pic:spPr>
                    </pic:pic>
                  </a:graphicData>
                </a:graphic>
              </wp:inline>
            </w:drawing>
          </w:r>
        </w:p>
      </w:tc>
    </w:tr>
    <w:tr w:rsidR="008A670D" w14:paraId="5CF11E37" w14:textId="77777777" w:rsidTr="0005651F">
      <w:trPr>
        <w:cantSplit/>
        <w:trHeight w:val="243"/>
      </w:trPr>
      <w:tc>
        <w:tcPr>
          <w:tcW w:w="10800" w:type="dxa"/>
          <w:gridSpan w:val="5"/>
          <w:vMerge/>
          <w:vAlign w:val="center"/>
        </w:tcPr>
        <w:p w14:paraId="3FCE005F" w14:textId="77777777" w:rsidR="008A670D" w:rsidRDefault="008A670D">
          <w:pPr>
            <w:rPr>
              <w:rFonts w:ascii="Verdana" w:hAnsi="Verdana"/>
            </w:rPr>
          </w:pPr>
        </w:p>
      </w:tc>
    </w:tr>
    <w:tr w:rsidR="002D55C5" w14:paraId="720ACAB9" w14:textId="77777777" w:rsidTr="0005651F">
      <w:trPr>
        <w:cantSplit/>
        <w:trHeight w:val="243"/>
      </w:trPr>
      <w:tc>
        <w:tcPr>
          <w:tcW w:w="10800" w:type="dxa"/>
          <w:gridSpan w:val="5"/>
          <w:vAlign w:val="center"/>
        </w:tcPr>
        <w:p w14:paraId="641418DD" w14:textId="77777777" w:rsidR="002D55C5" w:rsidRDefault="002D55C5">
          <w:pPr>
            <w:rPr>
              <w:rFonts w:ascii="Verdana" w:hAnsi="Verdana"/>
            </w:rPr>
          </w:pPr>
        </w:p>
      </w:tc>
    </w:tr>
    <w:tr w:rsidR="008A670D" w14:paraId="60157103" w14:textId="77777777" w:rsidTr="00056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08" w:type="dxa"/>
      </w:trPr>
      <w:tc>
        <w:tcPr>
          <w:tcW w:w="10692" w:type="dxa"/>
          <w:gridSpan w:val="4"/>
        </w:tcPr>
        <w:p w14:paraId="7ED3E0A5" w14:textId="77777777" w:rsidR="008A670D" w:rsidRDefault="008A670D">
          <w:pPr>
            <w:rPr>
              <w:rFonts w:ascii="Arial" w:hAnsi="Arial"/>
            </w:rPr>
          </w:pPr>
          <w:r>
            <w:rPr>
              <w:rFonts w:ascii="Arial" w:hAnsi="Arial"/>
            </w:rPr>
            <w:t>DOCUMENT TITLE:</w:t>
          </w:r>
        </w:p>
        <w:p w14:paraId="215E19FF" w14:textId="77777777" w:rsidR="008A670D" w:rsidRDefault="0090796D">
          <w:pPr>
            <w:rPr>
              <w:rFonts w:ascii="Arial" w:hAnsi="Arial"/>
            </w:rPr>
          </w:pPr>
          <w:r>
            <w:rPr>
              <w:rFonts w:ascii="Arial" w:hAnsi="Arial"/>
            </w:rPr>
            <w:t>Directions for Writing a Standard Operating Procedure (SOP)</w:t>
          </w:r>
        </w:p>
        <w:p w14:paraId="32180F73" w14:textId="77777777" w:rsidR="008A670D" w:rsidRDefault="008A670D" w:rsidP="00080BA3">
          <w:pPr>
            <w:rPr>
              <w:rFonts w:ascii="Arial" w:hAnsi="Arial"/>
            </w:rPr>
          </w:pPr>
        </w:p>
      </w:tc>
    </w:tr>
    <w:tr w:rsidR="008A670D" w14:paraId="01B69CBE" w14:textId="77777777" w:rsidTr="00056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08" w:type="dxa"/>
      </w:trPr>
      <w:tc>
        <w:tcPr>
          <w:tcW w:w="2790" w:type="dxa"/>
        </w:tcPr>
        <w:p w14:paraId="319D6FCF" w14:textId="77777777" w:rsidR="008A670D" w:rsidRDefault="008A670D">
          <w:pPr>
            <w:rPr>
              <w:rFonts w:ascii="Arial" w:hAnsi="Arial"/>
            </w:rPr>
          </w:pPr>
          <w:r>
            <w:rPr>
              <w:rFonts w:ascii="Arial" w:hAnsi="Arial"/>
            </w:rPr>
            <w:t>DOCUMENT NUMBER:</w:t>
          </w:r>
        </w:p>
        <w:p w14:paraId="7FD72B5E" w14:textId="77777777" w:rsidR="008A670D" w:rsidRDefault="008A670D">
          <w:pPr>
            <w:rPr>
              <w:rFonts w:ascii="Arial" w:hAnsi="Arial"/>
            </w:rPr>
          </w:pPr>
        </w:p>
        <w:p w14:paraId="7CA7A6D0" w14:textId="77777777" w:rsidR="008A670D" w:rsidRDefault="00080BA3" w:rsidP="00A21237">
          <w:pPr>
            <w:rPr>
              <w:rFonts w:ascii="Arial" w:hAnsi="Arial"/>
            </w:rPr>
          </w:pPr>
          <w:r>
            <w:t>SOP#12-001</w:t>
          </w:r>
        </w:p>
      </w:tc>
      <w:tc>
        <w:tcPr>
          <w:tcW w:w="1530" w:type="dxa"/>
        </w:tcPr>
        <w:p w14:paraId="46B76888" w14:textId="77777777" w:rsidR="008A670D" w:rsidRDefault="008A670D">
          <w:pPr>
            <w:rPr>
              <w:rFonts w:ascii="Arial" w:hAnsi="Arial"/>
            </w:rPr>
          </w:pPr>
          <w:r>
            <w:rPr>
              <w:rFonts w:ascii="Arial" w:hAnsi="Arial"/>
            </w:rPr>
            <w:t>REVISION #:</w:t>
          </w:r>
        </w:p>
        <w:p w14:paraId="053203B3" w14:textId="77777777" w:rsidR="008A670D" w:rsidRDefault="008A670D">
          <w:pPr>
            <w:rPr>
              <w:rFonts w:ascii="Arial" w:hAnsi="Arial"/>
            </w:rPr>
          </w:pPr>
        </w:p>
        <w:p w14:paraId="6AC498C8" w14:textId="77777777" w:rsidR="008A670D" w:rsidRDefault="008A670D">
          <w:pPr>
            <w:rPr>
              <w:rFonts w:ascii="Arial" w:hAnsi="Arial"/>
            </w:rPr>
          </w:pPr>
          <w:r>
            <w:rPr>
              <w:rFonts w:ascii="Arial" w:hAnsi="Arial"/>
            </w:rPr>
            <w:t>Original</w:t>
          </w:r>
        </w:p>
      </w:tc>
      <w:tc>
        <w:tcPr>
          <w:tcW w:w="2070" w:type="dxa"/>
        </w:tcPr>
        <w:p w14:paraId="132617B0" w14:textId="77777777" w:rsidR="008A670D" w:rsidRDefault="008A670D">
          <w:pPr>
            <w:rPr>
              <w:rFonts w:ascii="Arial" w:hAnsi="Arial"/>
            </w:rPr>
          </w:pPr>
          <w:r>
            <w:rPr>
              <w:rFonts w:ascii="Arial" w:hAnsi="Arial"/>
            </w:rPr>
            <w:t>REVISION DATE:</w:t>
          </w:r>
        </w:p>
        <w:p w14:paraId="3767651F" w14:textId="77777777" w:rsidR="008A670D" w:rsidRDefault="008A670D">
          <w:pPr>
            <w:rPr>
              <w:rFonts w:ascii="Arial" w:hAnsi="Arial"/>
            </w:rPr>
          </w:pPr>
        </w:p>
        <w:p w14:paraId="149F3A38" w14:textId="77777777" w:rsidR="008A670D" w:rsidRDefault="008A670D">
          <w:pPr>
            <w:rPr>
              <w:rFonts w:ascii="Arial" w:hAnsi="Arial"/>
            </w:rPr>
          </w:pPr>
        </w:p>
      </w:tc>
      <w:tc>
        <w:tcPr>
          <w:tcW w:w="4302" w:type="dxa"/>
        </w:tcPr>
        <w:p w14:paraId="3B8935A9" w14:textId="77777777" w:rsidR="008A670D" w:rsidRDefault="008A670D">
          <w:pPr>
            <w:rPr>
              <w:rFonts w:ascii="Arial" w:hAnsi="Arial"/>
            </w:rPr>
          </w:pPr>
          <w:r>
            <w:rPr>
              <w:rFonts w:ascii="Arial" w:hAnsi="Arial"/>
            </w:rPr>
            <w:t>EFFECTIVE DATE:</w:t>
          </w:r>
        </w:p>
        <w:p w14:paraId="19DC5A88" w14:textId="77777777" w:rsidR="008A670D" w:rsidRDefault="008A670D">
          <w:pPr>
            <w:rPr>
              <w:rFonts w:ascii="Arial" w:hAnsi="Arial"/>
            </w:rPr>
          </w:pPr>
        </w:p>
        <w:p w14:paraId="3589C77B" w14:textId="77777777" w:rsidR="008A670D" w:rsidRDefault="008A670D" w:rsidP="00A21237">
          <w:pPr>
            <w:rPr>
              <w:rFonts w:ascii="Arial" w:hAnsi="Arial"/>
            </w:rPr>
          </w:pPr>
        </w:p>
      </w:tc>
    </w:tr>
    <w:tr w:rsidR="008A670D" w14:paraId="5A60120F" w14:textId="77777777" w:rsidTr="00056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08" w:type="dxa"/>
      </w:trPr>
      <w:tc>
        <w:tcPr>
          <w:tcW w:w="6390" w:type="dxa"/>
          <w:gridSpan w:val="3"/>
        </w:tcPr>
        <w:p w14:paraId="55A7DD72" w14:textId="77777777" w:rsidR="008A670D" w:rsidRDefault="008A670D">
          <w:pPr>
            <w:rPr>
              <w:rFonts w:ascii="Arial" w:hAnsi="Arial"/>
            </w:rPr>
          </w:pPr>
          <w:r>
            <w:rPr>
              <w:rFonts w:ascii="Arial" w:hAnsi="Arial"/>
            </w:rPr>
            <w:t>AUTHOR: (NAME/TITLE)</w:t>
          </w:r>
        </w:p>
        <w:p w14:paraId="23E72FA4" w14:textId="77777777" w:rsidR="008A670D" w:rsidRDefault="008A670D">
          <w:pPr>
            <w:rPr>
              <w:rFonts w:ascii="Arial" w:hAnsi="Arial"/>
            </w:rPr>
          </w:pPr>
        </w:p>
        <w:p w14:paraId="771B6D28" w14:textId="77777777" w:rsidR="008A670D" w:rsidRDefault="008A670D" w:rsidP="000F0B81">
          <w:pPr>
            <w:rPr>
              <w:rFonts w:ascii="Arial" w:hAnsi="Arial"/>
            </w:rPr>
          </w:pPr>
        </w:p>
      </w:tc>
      <w:tc>
        <w:tcPr>
          <w:tcW w:w="4302" w:type="dxa"/>
        </w:tcPr>
        <w:p w14:paraId="72379BC7" w14:textId="77777777" w:rsidR="008A670D" w:rsidRDefault="008A670D">
          <w:pPr>
            <w:rPr>
              <w:rFonts w:ascii="Arial" w:hAnsi="Arial"/>
            </w:rPr>
          </w:pPr>
          <w:r>
            <w:rPr>
              <w:rFonts w:ascii="Arial" w:hAnsi="Arial"/>
            </w:rPr>
            <w:t>SIGNATURE:</w:t>
          </w:r>
        </w:p>
      </w:tc>
    </w:tr>
    <w:tr w:rsidR="008A670D" w14:paraId="689D4A99" w14:textId="77777777" w:rsidTr="00056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08" w:type="dxa"/>
      </w:trPr>
      <w:tc>
        <w:tcPr>
          <w:tcW w:w="6390" w:type="dxa"/>
          <w:gridSpan w:val="3"/>
        </w:tcPr>
        <w:p w14:paraId="32A1B187" w14:textId="77777777" w:rsidR="008A670D" w:rsidRDefault="008A670D">
          <w:pPr>
            <w:rPr>
              <w:rFonts w:ascii="Arial" w:hAnsi="Arial"/>
            </w:rPr>
          </w:pPr>
          <w:r>
            <w:rPr>
              <w:rFonts w:ascii="Arial" w:hAnsi="Arial"/>
            </w:rPr>
            <w:t>APPROVED BY: (NAME/TITLE)</w:t>
          </w:r>
        </w:p>
        <w:p w14:paraId="002446FD" w14:textId="77777777" w:rsidR="008A670D" w:rsidRDefault="008A670D">
          <w:pPr>
            <w:rPr>
              <w:rFonts w:ascii="Arial" w:hAnsi="Arial"/>
            </w:rPr>
          </w:pPr>
        </w:p>
        <w:p w14:paraId="0AC3FB34" w14:textId="77777777" w:rsidR="008A670D" w:rsidRDefault="008A670D">
          <w:pPr>
            <w:rPr>
              <w:rFonts w:ascii="Arial" w:hAnsi="Arial"/>
            </w:rPr>
          </w:pPr>
        </w:p>
      </w:tc>
      <w:tc>
        <w:tcPr>
          <w:tcW w:w="4302" w:type="dxa"/>
        </w:tcPr>
        <w:p w14:paraId="1B88C293" w14:textId="77777777" w:rsidR="008A670D" w:rsidRDefault="008A670D">
          <w:pPr>
            <w:rPr>
              <w:rFonts w:ascii="Arial" w:hAnsi="Arial"/>
            </w:rPr>
          </w:pPr>
          <w:r>
            <w:rPr>
              <w:rFonts w:ascii="Arial" w:hAnsi="Arial"/>
            </w:rPr>
            <w:t>SIGNATURE:</w:t>
          </w:r>
        </w:p>
      </w:tc>
    </w:tr>
    <w:tr w:rsidR="008A670D" w14:paraId="157B3E9E" w14:textId="77777777" w:rsidTr="000565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08" w:type="dxa"/>
      </w:trPr>
      <w:tc>
        <w:tcPr>
          <w:tcW w:w="6390" w:type="dxa"/>
          <w:gridSpan w:val="3"/>
        </w:tcPr>
        <w:p w14:paraId="7543ABEE" w14:textId="77777777" w:rsidR="008A670D" w:rsidRDefault="008A670D">
          <w:pPr>
            <w:rPr>
              <w:rFonts w:ascii="Arial" w:hAnsi="Arial"/>
            </w:rPr>
          </w:pPr>
          <w:r>
            <w:rPr>
              <w:rFonts w:ascii="Arial" w:hAnsi="Arial"/>
            </w:rPr>
            <w:t>APPROVED BY: (NAME/TITLE)</w:t>
          </w:r>
        </w:p>
        <w:p w14:paraId="4027B19D" w14:textId="77777777" w:rsidR="008A670D" w:rsidRDefault="008A670D">
          <w:pPr>
            <w:rPr>
              <w:rFonts w:ascii="Arial" w:hAnsi="Arial"/>
            </w:rPr>
          </w:pPr>
        </w:p>
        <w:p w14:paraId="4DD59A18" w14:textId="77777777" w:rsidR="008A670D" w:rsidRDefault="008A670D" w:rsidP="00702009">
          <w:pPr>
            <w:rPr>
              <w:rFonts w:ascii="Arial" w:hAnsi="Arial"/>
            </w:rPr>
          </w:pPr>
        </w:p>
      </w:tc>
      <w:tc>
        <w:tcPr>
          <w:tcW w:w="4302" w:type="dxa"/>
        </w:tcPr>
        <w:p w14:paraId="16855E31" w14:textId="77777777" w:rsidR="008A670D" w:rsidRDefault="008A670D">
          <w:pPr>
            <w:rPr>
              <w:rFonts w:ascii="Arial" w:hAnsi="Arial"/>
            </w:rPr>
          </w:pPr>
          <w:r>
            <w:rPr>
              <w:rFonts w:ascii="Arial" w:hAnsi="Arial"/>
            </w:rPr>
            <w:t>SIGNATURE:</w:t>
          </w:r>
        </w:p>
      </w:tc>
    </w:tr>
  </w:tbl>
  <w:p w14:paraId="7ADE4928" w14:textId="77777777" w:rsidR="008A670D" w:rsidRDefault="008A6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C7235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30"/>
    <w:multiLevelType w:val="singleLevel"/>
    <w:tmpl w:val="00000000"/>
    <w:lvl w:ilvl="0">
      <w:start w:val="1"/>
      <w:numFmt w:val="decimal"/>
      <w:lvlText w:val="%1."/>
      <w:lvlJc w:val="left"/>
      <w:pPr>
        <w:tabs>
          <w:tab w:val="num" w:pos="360"/>
        </w:tabs>
        <w:ind w:left="360" w:hanging="360"/>
      </w:pPr>
      <w:rPr>
        <w:rFonts w:hint="default"/>
      </w:rPr>
    </w:lvl>
  </w:abstractNum>
  <w:abstractNum w:abstractNumId="4" w15:restartNumberingAfterBreak="0">
    <w:nsid w:val="05194E72"/>
    <w:multiLevelType w:val="multilevel"/>
    <w:tmpl w:val="5E8E0504"/>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455690"/>
    <w:multiLevelType w:val="multilevel"/>
    <w:tmpl w:val="1BAE68D8"/>
    <w:lvl w:ilvl="0">
      <w:start w:val="1"/>
      <w:numFmt w:val="decimal"/>
      <w:lvlText w:val="%1.0"/>
      <w:lvlJc w:val="left"/>
      <w:pPr>
        <w:ind w:left="180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9000" w:hanging="1800"/>
      </w:pPr>
      <w:rPr>
        <w:rFonts w:hint="default"/>
      </w:rPr>
    </w:lvl>
  </w:abstractNum>
  <w:abstractNum w:abstractNumId="6" w15:restartNumberingAfterBreak="0">
    <w:nsid w:val="1A7D5B51"/>
    <w:multiLevelType w:val="hybridMultilevel"/>
    <w:tmpl w:val="CCF8DDF4"/>
    <w:lvl w:ilvl="0" w:tplc="58F048B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73CBF"/>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8" w15:restartNumberingAfterBreak="0">
    <w:nsid w:val="38751FF2"/>
    <w:multiLevelType w:val="multilevel"/>
    <w:tmpl w:val="533EFB8A"/>
    <w:lvl w:ilvl="0">
      <w:start w:val="2"/>
      <w:numFmt w:val="decimal"/>
      <w:lvlText w:val="%1.0"/>
      <w:lvlJc w:val="left"/>
      <w:pPr>
        <w:ind w:left="1080" w:hanging="360"/>
      </w:pPr>
      <w:rPr>
        <w:rFonts w:hint="default"/>
        <w:sz w:val="24"/>
        <w:szCs w:val="24"/>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55B83BD8"/>
    <w:multiLevelType w:val="hybridMultilevel"/>
    <w:tmpl w:val="D86C40A4"/>
    <w:lvl w:ilvl="0" w:tplc="1D247862">
      <w:start w:val="20"/>
      <w:numFmt w:val="bullet"/>
      <w:lvlText w:val=""/>
      <w:lvlJc w:val="left"/>
      <w:pPr>
        <w:ind w:left="720" w:hanging="360"/>
      </w:pPr>
      <w:rPr>
        <w:rFonts w:ascii="Symbol" w:eastAsiaTheme="majorEastAsia"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62D42"/>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5DFC506F"/>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5746BBE"/>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6B2B17C3"/>
    <w:multiLevelType w:val="multilevel"/>
    <w:tmpl w:val="9E5E2D14"/>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736839DF"/>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75A04813"/>
    <w:multiLevelType w:val="hybridMultilevel"/>
    <w:tmpl w:val="BC7EBFEC"/>
    <w:lvl w:ilvl="0" w:tplc="58368880">
      <w:start w:val="1"/>
      <w:numFmt w:val="decimal"/>
      <w:lvlText w:val="%1."/>
      <w:lvlJc w:val="left"/>
      <w:pPr>
        <w:ind w:left="720" w:hanging="360"/>
      </w:pPr>
      <w:rPr>
        <w:rFonts w:hint="default"/>
        <w:b w:val="0"/>
        <w:bCs/>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D0073"/>
    <w:multiLevelType w:val="hybridMultilevel"/>
    <w:tmpl w:val="CDBEA9B2"/>
    <w:lvl w:ilvl="0" w:tplc="D284CF7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3512B8"/>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3"/>
  </w:num>
  <w:num w:numId="4">
    <w:abstractNumId w:val="11"/>
  </w:num>
  <w:num w:numId="5">
    <w:abstractNumId w:val="14"/>
  </w:num>
  <w:num w:numId="6">
    <w:abstractNumId w:val="10"/>
  </w:num>
  <w:num w:numId="7">
    <w:abstractNumId w:val="17"/>
  </w:num>
  <w:num w:numId="8">
    <w:abstractNumId w:val="16"/>
  </w:num>
  <w:num w:numId="9">
    <w:abstractNumId w:val="0"/>
  </w:num>
  <w:num w:numId="10">
    <w:abstractNumId w:val="15"/>
  </w:num>
  <w:num w:numId="11">
    <w:abstractNumId w:val="6"/>
  </w:num>
  <w:num w:numId="12">
    <w:abstractNumId w:val="9"/>
  </w:num>
  <w:num w:numId="13">
    <w:abstractNumId w:val="13"/>
  </w:num>
  <w:num w:numId="14">
    <w:abstractNumId w:val="7"/>
  </w:num>
  <w:num w:numId="15">
    <w:abstractNumId w:val="5"/>
  </w:num>
  <w:num w:numId="16">
    <w:abstractNumId w:val="12"/>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09"/>
    <w:rsid w:val="00023FDC"/>
    <w:rsid w:val="0005651F"/>
    <w:rsid w:val="00080BA3"/>
    <w:rsid w:val="00085E03"/>
    <w:rsid w:val="000B1877"/>
    <w:rsid w:val="000B5BDC"/>
    <w:rsid w:val="000F0B81"/>
    <w:rsid w:val="00104DF8"/>
    <w:rsid w:val="00132DDC"/>
    <w:rsid w:val="001A4883"/>
    <w:rsid w:val="001B61C1"/>
    <w:rsid w:val="001C0784"/>
    <w:rsid w:val="00237656"/>
    <w:rsid w:val="002D1751"/>
    <w:rsid w:val="002D55C5"/>
    <w:rsid w:val="00335E87"/>
    <w:rsid w:val="0040358A"/>
    <w:rsid w:val="004361C5"/>
    <w:rsid w:val="00463F18"/>
    <w:rsid w:val="00480B44"/>
    <w:rsid w:val="004E7F52"/>
    <w:rsid w:val="005048DB"/>
    <w:rsid w:val="005549C2"/>
    <w:rsid w:val="00565117"/>
    <w:rsid w:val="00590B1F"/>
    <w:rsid w:val="005B5587"/>
    <w:rsid w:val="005B64C5"/>
    <w:rsid w:val="0060767E"/>
    <w:rsid w:val="006E2A3E"/>
    <w:rsid w:val="00702009"/>
    <w:rsid w:val="007A2664"/>
    <w:rsid w:val="007D3FCD"/>
    <w:rsid w:val="007F3FE6"/>
    <w:rsid w:val="0089708A"/>
    <w:rsid w:val="008A670D"/>
    <w:rsid w:val="008E4A96"/>
    <w:rsid w:val="008F4192"/>
    <w:rsid w:val="0090796D"/>
    <w:rsid w:val="0092589D"/>
    <w:rsid w:val="00943ED2"/>
    <w:rsid w:val="00955ADD"/>
    <w:rsid w:val="0095647A"/>
    <w:rsid w:val="009D5E7A"/>
    <w:rsid w:val="00A21237"/>
    <w:rsid w:val="00B0146B"/>
    <w:rsid w:val="00B03D27"/>
    <w:rsid w:val="00B041C1"/>
    <w:rsid w:val="00B06E8E"/>
    <w:rsid w:val="00B14447"/>
    <w:rsid w:val="00B267ED"/>
    <w:rsid w:val="00B2684B"/>
    <w:rsid w:val="00B36547"/>
    <w:rsid w:val="00B53E0C"/>
    <w:rsid w:val="00B55EEA"/>
    <w:rsid w:val="00B77C4E"/>
    <w:rsid w:val="00BB09D2"/>
    <w:rsid w:val="00BD2759"/>
    <w:rsid w:val="00C0623A"/>
    <w:rsid w:val="00C27EEE"/>
    <w:rsid w:val="00C76C16"/>
    <w:rsid w:val="00CE7ECE"/>
    <w:rsid w:val="00D074CB"/>
    <w:rsid w:val="00D21F00"/>
    <w:rsid w:val="00D50C5F"/>
    <w:rsid w:val="00DD149E"/>
    <w:rsid w:val="00E172C4"/>
    <w:rsid w:val="00E61754"/>
    <w:rsid w:val="00E96814"/>
    <w:rsid w:val="00EA0D16"/>
    <w:rsid w:val="00EA26C4"/>
    <w:rsid w:val="00EA7F9F"/>
    <w:rsid w:val="00F01844"/>
    <w:rsid w:val="00F61A45"/>
    <w:rsid w:val="00F66267"/>
    <w:rsid w:val="00F92519"/>
    <w:rsid w:val="00FA45E6"/>
    <w:rsid w:val="00FB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052078"/>
  <w15:docId w15:val="{A339619F-89C4-4AA1-8D36-A72FDFCC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4CB"/>
  </w:style>
  <w:style w:type="paragraph" w:styleId="Heading1">
    <w:name w:val="heading 1"/>
    <w:basedOn w:val="Normal"/>
    <w:next w:val="Normal"/>
    <w:link w:val="Heading1Char"/>
    <w:uiPriority w:val="9"/>
    <w:qFormat/>
    <w:rsid w:val="007A266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074CB"/>
    <w:pPr>
      <w:tabs>
        <w:tab w:val="center" w:pos="4320"/>
        <w:tab w:val="right" w:pos="8640"/>
      </w:tabs>
    </w:pPr>
  </w:style>
  <w:style w:type="paragraph" w:styleId="Footer">
    <w:name w:val="footer"/>
    <w:basedOn w:val="Normal"/>
    <w:semiHidden/>
    <w:rsid w:val="00D074CB"/>
    <w:pPr>
      <w:tabs>
        <w:tab w:val="center" w:pos="4320"/>
        <w:tab w:val="right" w:pos="8640"/>
      </w:tabs>
    </w:pPr>
  </w:style>
  <w:style w:type="paragraph" w:styleId="BalloonText">
    <w:name w:val="Balloon Text"/>
    <w:basedOn w:val="Normal"/>
    <w:link w:val="BalloonTextChar"/>
    <w:uiPriority w:val="99"/>
    <w:semiHidden/>
    <w:unhideWhenUsed/>
    <w:rsid w:val="00B2684B"/>
    <w:rPr>
      <w:rFonts w:ascii="Tahoma" w:hAnsi="Tahoma" w:cs="Tahoma"/>
      <w:sz w:val="16"/>
      <w:szCs w:val="16"/>
    </w:rPr>
  </w:style>
  <w:style w:type="character" w:customStyle="1" w:styleId="BalloonTextChar">
    <w:name w:val="Balloon Text Char"/>
    <w:basedOn w:val="DefaultParagraphFont"/>
    <w:link w:val="BalloonText"/>
    <w:uiPriority w:val="99"/>
    <w:semiHidden/>
    <w:rsid w:val="00B2684B"/>
    <w:rPr>
      <w:rFonts w:ascii="Tahoma" w:hAnsi="Tahoma" w:cs="Tahoma"/>
      <w:sz w:val="16"/>
      <w:szCs w:val="16"/>
    </w:rPr>
  </w:style>
  <w:style w:type="character" w:styleId="PageNumber">
    <w:name w:val="page number"/>
    <w:basedOn w:val="DefaultParagraphFont"/>
    <w:uiPriority w:val="99"/>
    <w:unhideWhenUsed/>
    <w:rsid w:val="002D1751"/>
  </w:style>
  <w:style w:type="paragraph" w:styleId="ListParagraph">
    <w:name w:val="List Paragraph"/>
    <w:basedOn w:val="Normal"/>
    <w:uiPriority w:val="34"/>
    <w:qFormat/>
    <w:rsid w:val="00480B44"/>
    <w:pPr>
      <w:ind w:left="720"/>
      <w:contextualSpacing/>
    </w:pPr>
  </w:style>
  <w:style w:type="character" w:customStyle="1" w:styleId="Heading1Char">
    <w:name w:val="Heading 1 Char"/>
    <w:basedOn w:val="DefaultParagraphFont"/>
    <w:link w:val="Heading1"/>
    <w:uiPriority w:val="9"/>
    <w:rsid w:val="007A266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925</Words>
  <Characters>4678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OBJECTIVE:  To obtain a representative sample of a solution containing human islet</vt:lpstr>
    </vt:vector>
  </TitlesOfParts>
  <Company>Allstate Insurance Company</Company>
  <LinksUpToDate>false</LinksUpToDate>
  <CharactersWithSpaces>5592</CharactersWithSpaces>
  <SharedDoc>false</SharedDoc>
  <HLinks>
    <vt:vector size="6" baseType="variant">
      <vt:variant>
        <vt:i4>7798862</vt:i4>
      </vt:variant>
      <vt:variant>
        <vt:i4>4270</vt:i4>
      </vt:variant>
      <vt:variant>
        <vt:i4>1025</vt:i4>
      </vt:variant>
      <vt:variant>
        <vt:i4>1</vt:i4>
      </vt:variant>
      <vt:variant>
        <vt:lpwstr>A8456B95-F8E8-44E6-AEAD-5E45F020DB2C@lwapp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  To obtain a representative sample of a solution containing human islet</dc:title>
  <dc:creator>Donald E. Draper</dc:creator>
  <cp:lastModifiedBy>Karen JL Burg</cp:lastModifiedBy>
  <cp:revision>6</cp:revision>
  <cp:lastPrinted>2018-05-29T12:50:00Z</cp:lastPrinted>
  <dcterms:created xsi:type="dcterms:W3CDTF">2021-09-01T19:04:00Z</dcterms:created>
  <dcterms:modified xsi:type="dcterms:W3CDTF">2021-09-05T19:45:00Z</dcterms:modified>
</cp:coreProperties>
</file>