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A9F5B" w14:textId="25C7CF15" w:rsidR="007F7C5A" w:rsidRDefault="25726E21" w:rsidP="007F7C5A">
      <w:pPr>
        <w:pStyle w:val="Title"/>
        <w:pBdr>
          <w:top w:val="none" w:sz="0" w:space="0" w:color="auto"/>
        </w:pBdr>
      </w:pPr>
      <w:bookmarkStart w:id="0" w:name="_Toc420925173"/>
      <w:r>
        <w:t>Module</w:t>
      </w:r>
      <w:r w:rsidR="00943700">
        <w:t xml:space="preserve">: </w:t>
      </w:r>
      <w:r w:rsidR="00500E60">
        <w:t>REU</w:t>
      </w:r>
      <w:r>
        <w:t xml:space="preserve"> </w:t>
      </w:r>
      <w:bookmarkEnd w:id="0"/>
    </w:p>
    <w:p w14:paraId="6D843C70" w14:textId="1961577E" w:rsidR="25726E21" w:rsidRDefault="00943700" w:rsidP="25726E21">
      <w:pPr>
        <w:pStyle w:val="Title"/>
      </w:pPr>
      <w:r>
        <w:rPr>
          <w:b/>
          <w:bCs/>
          <w:sz w:val="36"/>
          <w:szCs w:val="36"/>
        </w:rPr>
        <w:t>MENTOR GUIDE</w:t>
      </w:r>
    </w:p>
    <w:p w14:paraId="7E6907E6" w14:textId="77777777" w:rsidR="007F7C5A" w:rsidRDefault="007F7C5A" w:rsidP="007F7C5A">
      <w:pPr>
        <w:pStyle w:val="Heading1"/>
      </w:pPr>
      <w:bookmarkStart w:id="1" w:name="_Toc420925175"/>
      <w:r>
        <w:t>Checklist</w:t>
      </w:r>
      <w:bookmarkEnd w:id="1"/>
    </w:p>
    <w:p w14:paraId="1E6101DC" w14:textId="77777777" w:rsidR="007F7C5A" w:rsidRPr="002B0748" w:rsidRDefault="007F7C5A" w:rsidP="007F7C5A">
      <w:pPr>
        <w:pStyle w:val="Heading3"/>
      </w:pPr>
      <w:r>
        <w:t>Prior to meeting with mentee(s)</w:t>
      </w:r>
    </w:p>
    <w:p w14:paraId="0A911FC7" w14:textId="02158AD9" w:rsidR="007F7C5A" w:rsidRPr="00BE75E2" w:rsidRDefault="00A46E57" w:rsidP="007F7C5A">
      <w:pPr>
        <w:pStyle w:val="ListParagraph"/>
        <w:numPr>
          <w:ilvl w:val="0"/>
          <w:numId w:val="2"/>
        </w:numPr>
        <w:spacing w:after="0"/>
      </w:pPr>
      <w:r>
        <w:t>Review the materials provided for this module</w:t>
      </w:r>
      <w:r w:rsidR="009E2F95">
        <w:t xml:space="preserve">, including the </w:t>
      </w:r>
      <w:r w:rsidR="00500E60">
        <w:t>NSF website</w:t>
      </w:r>
      <w:r w:rsidR="009E2F95">
        <w:t xml:space="preserve">. </w:t>
      </w:r>
    </w:p>
    <w:p w14:paraId="7C7CDA60" w14:textId="08DF183A" w:rsidR="007F7C5A" w:rsidRPr="00BE75E2" w:rsidRDefault="009E2F95" w:rsidP="007F7C5A">
      <w:pPr>
        <w:pStyle w:val="ListParagraph"/>
        <w:numPr>
          <w:ilvl w:val="0"/>
          <w:numId w:val="2"/>
        </w:numPr>
        <w:spacing w:after="0"/>
      </w:pPr>
      <w:r>
        <w:t xml:space="preserve">Prior to the meeting, </w:t>
      </w:r>
      <w:r w:rsidR="00500E60">
        <w:t>challenge the</w:t>
      </w:r>
      <w:r>
        <w:t xml:space="preserve"> mentee(s)</w:t>
      </w:r>
      <w:r w:rsidR="00500E60">
        <w:t xml:space="preserve"> to think beyond their current program and location to see other opportunities for growing their career.</w:t>
      </w:r>
    </w:p>
    <w:p w14:paraId="12A5D4EF" w14:textId="6A783B97" w:rsidR="007F7C5A" w:rsidRPr="00BE75E2" w:rsidRDefault="007F7C5A" w:rsidP="007F7C5A">
      <w:pPr>
        <w:pStyle w:val="ListParagraph"/>
        <w:numPr>
          <w:ilvl w:val="0"/>
          <w:numId w:val="2"/>
        </w:numPr>
      </w:pPr>
      <w:r w:rsidRPr="00BE75E2">
        <w:t xml:space="preserve">Ask mentee(s) to read through the </w:t>
      </w:r>
      <w:r w:rsidR="009E2F95">
        <w:t xml:space="preserve">Overview document for this module to familiarize themselves with the </w:t>
      </w:r>
      <w:r w:rsidR="00F624AA">
        <w:t>REU program</w:t>
      </w:r>
      <w:r w:rsidR="009E2F95">
        <w:t>.</w:t>
      </w:r>
    </w:p>
    <w:p w14:paraId="7EE68EF7" w14:textId="0210B63B" w:rsidR="007F7C5A" w:rsidRDefault="007F7C5A" w:rsidP="007F7C5A">
      <w:pPr>
        <w:pStyle w:val="Heading3"/>
      </w:pPr>
      <w:r>
        <w:t>Discussion with mentee(s)</w:t>
      </w:r>
    </w:p>
    <w:p w14:paraId="630778CA" w14:textId="322719D2" w:rsidR="005E572C" w:rsidRDefault="005E572C" w:rsidP="007F7C5A">
      <w:pPr>
        <w:pStyle w:val="ListParagraph"/>
        <w:numPr>
          <w:ilvl w:val="0"/>
          <w:numId w:val="3"/>
        </w:numPr>
        <w:spacing w:after="0"/>
      </w:pPr>
      <w:r>
        <w:t xml:space="preserve">Benefits </w:t>
      </w:r>
      <w:bookmarkStart w:id="2" w:name="_GoBack"/>
      <w:bookmarkEnd w:id="2"/>
      <w:r>
        <w:t>of a technical summer program</w:t>
      </w:r>
    </w:p>
    <w:p w14:paraId="0A726105" w14:textId="157C77AA" w:rsidR="009E53C0" w:rsidRDefault="005E572C" w:rsidP="007F7C5A">
      <w:pPr>
        <w:pStyle w:val="ListParagraph"/>
        <w:numPr>
          <w:ilvl w:val="0"/>
          <w:numId w:val="3"/>
        </w:numPr>
        <w:spacing w:after="0"/>
      </w:pPr>
      <w:r>
        <w:t>Students have different economic, family, and social constraints on their summers. Discuss with the students their constraints and ways they can make best use of their summer toward their career given these constraints? Help them exam which constraints are real or if they have created their own barriers?</w:t>
      </w:r>
      <w:r w:rsidR="009E53C0">
        <w:t xml:space="preserve"> </w:t>
      </w:r>
    </w:p>
    <w:p w14:paraId="40ED78D7" w14:textId="7141B362" w:rsidR="005E572C" w:rsidRDefault="005E572C" w:rsidP="007F7C5A">
      <w:pPr>
        <w:pStyle w:val="ListParagraph"/>
        <w:numPr>
          <w:ilvl w:val="0"/>
          <w:numId w:val="3"/>
        </w:numPr>
        <w:spacing w:after="0"/>
      </w:pPr>
      <w:r>
        <w:t>Share experience of your summer experiences. What benefited you?</w:t>
      </w:r>
    </w:p>
    <w:p w14:paraId="7356AD0E" w14:textId="40F7FD8B" w:rsidR="007F7C5A" w:rsidRPr="002B0748" w:rsidRDefault="007F7C5A" w:rsidP="007F7C5A">
      <w:pPr>
        <w:pStyle w:val="ListParagraph"/>
        <w:numPr>
          <w:ilvl w:val="0"/>
          <w:numId w:val="3"/>
        </w:numPr>
      </w:pPr>
      <w:r>
        <w:t>Five-</w:t>
      </w:r>
      <w:r w:rsidR="00500E60">
        <w:t>M</w:t>
      </w:r>
      <w:r>
        <w:t xml:space="preserve">inute </w:t>
      </w:r>
      <w:r w:rsidR="00500E60">
        <w:t>R</w:t>
      </w:r>
      <w:r>
        <w:t>eflection</w:t>
      </w:r>
    </w:p>
    <w:p w14:paraId="5F39DD15" w14:textId="77777777" w:rsidR="007F7C5A" w:rsidRPr="0074378B" w:rsidRDefault="007F7C5A" w:rsidP="007F7C5A">
      <w:pPr>
        <w:pStyle w:val="Heading1"/>
      </w:pPr>
      <w:bookmarkStart w:id="3" w:name="_Toc420925176"/>
      <w:r w:rsidRPr="0074378B">
        <w:t>Suggested Schedule</w:t>
      </w:r>
    </w:p>
    <w:p w14:paraId="31935BEB" w14:textId="77777777" w:rsidR="007F7C5A" w:rsidRDefault="007F7C5A" w:rsidP="007F7C5A">
      <w:pPr>
        <w:pStyle w:val="ListParagraph"/>
        <w:numPr>
          <w:ilvl w:val="0"/>
          <w:numId w:val="6"/>
        </w:numPr>
      </w:pPr>
      <w:r>
        <w:t>Schedule mentor-mentee meeting</w:t>
      </w:r>
    </w:p>
    <w:p w14:paraId="7D3A1DA9" w14:textId="4FF14D91" w:rsidR="007F7C5A" w:rsidRDefault="007F7C5A" w:rsidP="007F7C5A">
      <w:pPr>
        <w:pStyle w:val="ListParagraph"/>
        <w:numPr>
          <w:ilvl w:val="0"/>
          <w:numId w:val="6"/>
        </w:numPr>
        <w:spacing w:after="0"/>
      </w:pPr>
      <w:r>
        <w:t xml:space="preserve">Discuss </w:t>
      </w:r>
      <w:r w:rsidR="0082595C">
        <w:t>provided overview document</w:t>
      </w:r>
    </w:p>
    <w:p w14:paraId="3990CDB0" w14:textId="130D46B8" w:rsidR="007F7C5A" w:rsidRDefault="007F7C5A" w:rsidP="007F7C5A">
      <w:pPr>
        <w:pStyle w:val="ListParagraph"/>
        <w:numPr>
          <w:ilvl w:val="0"/>
          <w:numId w:val="6"/>
        </w:numPr>
        <w:spacing w:after="0"/>
      </w:pPr>
      <w:r>
        <w:t xml:space="preserve">Have mentees consider </w:t>
      </w:r>
      <w:r w:rsidR="005E572C">
        <w:t>where they might submit an REU application</w:t>
      </w:r>
    </w:p>
    <w:p w14:paraId="62E7C8E4" w14:textId="2EDC846F" w:rsidR="004A1A3C" w:rsidRPr="00E502A1" w:rsidRDefault="007F7C5A" w:rsidP="007F7C5A">
      <w:pPr>
        <w:pStyle w:val="ListParagraph"/>
        <w:numPr>
          <w:ilvl w:val="0"/>
          <w:numId w:val="6"/>
        </w:numPr>
        <w:rPr>
          <w:rFonts w:ascii="Century Gothic" w:hAnsi="Century Gothic"/>
          <w:sz w:val="28"/>
          <w:szCs w:val="28"/>
        </w:rPr>
      </w:pPr>
      <w:r>
        <w:t>Five-</w:t>
      </w:r>
      <w:r w:rsidR="00943700">
        <w:t>M</w:t>
      </w:r>
      <w:r>
        <w:t xml:space="preserve">inute </w:t>
      </w:r>
      <w:r w:rsidR="00943700">
        <w:t>R</w:t>
      </w:r>
      <w:r>
        <w:t>eflection</w:t>
      </w:r>
      <w:bookmarkEnd w:id="3"/>
    </w:p>
    <w:p w14:paraId="300336B2" w14:textId="77777777" w:rsidR="00E502A1" w:rsidRDefault="00E502A1" w:rsidP="00E502A1">
      <w:pPr>
        <w:pStyle w:val="Heading1"/>
      </w:pPr>
      <w:bookmarkStart w:id="4" w:name="_Toc420925211"/>
      <w:r>
        <w:t>Considerations</w:t>
      </w:r>
      <w:bookmarkEnd w:id="4"/>
      <w:r>
        <w:t xml:space="preserve"> </w:t>
      </w:r>
    </w:p>
    <w:p w14:paraId="5317173F" w14:textId="55AB8287" w:rsidR="00E502A1" w:rsidRPr="00E502A1" w:rsidRDefault="00E502A1" w:rsidP="005E572C">
      <w:pPr>
        <w:pStyle w:val="ListParagraph"/>
        <w:numPr>
          <w:ilvl w:val="0"/>
          <w:numId w:val="7"/>
        </w:numPr>
      </w:pPr>
      <w:r>
        <w:t xml:space="preserve">As mentioned earlier, this module can be placed earlier in the spring curriculum if the mentee shows interest in applying for a summer internship. You should gauge this interest at the beginning of the semester. </w:t>
      </w:r>
    </w:p>
    <w:sectPr w:rsidR="00E502A1" w:rsidRPr="00E502A1" w:rsidSect="00121179">
      <w:headerReference w:type="default" r:id="rId7"/>
      <w:footerReference w:type="default" r:id="rId8"/>
      <w:pgSz w:w="12240" w:h="15840"/>
      <w:pgMar w:top="1440" w:right="1440" w:bottom="1440" w:left="1440" w:header="450" w:footer="720"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7DCD6" w14:textId="77777777" w:rsidR="00406CF9" w:rsidRDefault="00406CF9" w:rsidP="00044755">
      <w:pPr>
        <w:spacing w:after="0" w:line="240" w:lineRule="auto"/>
      </w:pPr>
      <w:r>
        <w:separator/>
      </w:r>
    </w:p>
  </w:endnote>
  <w:endnote w:type="continuationSeparator" w:id="0">
    <w:p w14:paraId="1ADA76E7" w14:textId="77777777" w:rsidR="00406CF9" w:rsidRDefault="00406CF9"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03640A62" w:rsidR="007470A8" w:rsidRPr="00FD0F75" w:rsidRDefault="007470A8" w:rsidP="007470A8">
    <w:pPr>
      <w:pStyle w:val="Footer"/>
      <w:jc w:val="right"/>
      <w:rPr>
        <w:rFonts w:ascii="Arial" w:hAnsi="Arial" w:cs="Arial"/>
        <w:sz w:val="24"/>
        <w:szCs w:val="24"/>
      </w:rPr>
    </w:pPr>
    <w:r w:rsidRPr="00FD0F75">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F8B83FF">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547FDE" w:rsidRPr="00547FDE">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" o:allowincell="f" fillcolor="#a8d08d [1945]" stroked="f">
              <v:textbox inset="0,,0">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547FDE" w:rsidRPr="00547FDE">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500E60">
      <w:rPr>
        <w:rFonts w:ascii="Arial" w:hAnsi="Arial" w:cs="Arial"/>
        <w:sz w:val="24"/>
        <w:szCs w:val="24"/>
      </w:rPr>
      <w:t>REU</w:t>
    </w:r>
    <w:r w:rsidR="00943700">
      <w:rPr>
        <w:rFonts w:ascii="Arial" w:hAnsi="Arial" w:cs="Arial"/>
        <w:sz w:val="24"/>
        <w:szCs w:val="24"/>
      </w:rPr>
      <w:t xml:space="preserve"> </w:t>
    </w:r>
    <w:r w:rsidR="00FD0F75" w:rsidRPr="00FD0F75">
      <w:rPr>
        <w:rFonts w:ascii="Arial" w:hAnsi="Arial" w:cs="Arial"/>
        <w:sz w:val="24"/>
        <w:szCs w:val="24"/>
      </w:rPr>
      <w:t>Mentor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AF3D" w14:textId="77777777" w:rsidR="00406CF9" w:rsidRDefault="00406CF9" w:rsidP="00044755">
      <w:pPr>
        <w:spacing w:after="0" w:line="240" w:lineRule="auto"/>
      </w:pPr>
      <w:r>
        <w:separator/>
      </w:r>
    </w:p>
  </w:footnote>
  <w:footnote w:type="continuationSeparator" w:id="0">
    <w:p w14:paraId="3B2A4E0C" w14:textId="77777777" w:rsidR="00406CF9" w:rsidRDefault="00406CF9"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002FBE4F" w:rsidR="00044755" w:rsidRPr="00044755" w:rsidRDefault="0012117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81751CF" wp14:editId="67248C85">
          <wp:extent cx="7096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3" w15:restartNumberingAfterBreak="0">
    <w:nsid w:val="41AF1BD8"/>
    <w:multiLevelType w:val="hybridMultilevel"/>
    <w:tmpl w:val="C05AF1AC"/>
    <w:lvl w:ilvl="0" w:tplc="0AE422C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D4B8E"/>
    <w:multiLevelType w:val="hybridMultilevel"/>
    <w:tmpl w:val="A456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115382"/>
    <w:rsid w:val="00121179"/>
    <w:rsid w:val="00144BD0"/>
    <w:rsid w:val="001F5E8F"/>
    <w:rsid w:val="00267DF8"/>
    <w:rsid w:val="00406CF9"/>
    <w:rsid w:val="00443657"/>
    <w:rsid w:val="004A1A3C"/>
    <w:rsid w:val="004D4E55"/>
    <w:rsid w:val="004E4C9D"/>
    <w:rsid w:val="00500E60"/>
    <w:rsid w:val="00547FDE"/>
    <w:rsid w:val="005768B1"/>
    <w:rsid w:val="005E572C"/>
    <w:rsid w:val="00623D50"/>
    <w:rsid w:val="00690478"/>
    <w:rsid w:val="00690793"/>
    <w:rsid w:val="006A5858"/>
    <w:rsid w:val="007470A8"/>
    <w:rsid w:val="007F7C5A"/>
    <w:rsid w:val="0082595C"/>
    <w:rsid w:val="008D767C"/>
    <w:rsid w:val="00910E69"/>
    <w:rsid w:val="00943700"/>
    <w:rsid w:val="009E2F95"/>
    <w:rsid w:val="009E53C0"/>
    <w:rsid w:val="00A37B46"/>
    <w:rsid w:val="00A46E57"/>
    <w:rsid w:val="00A761DD"/>
    <w:rsid w:val="00A93461"/>
    <w:rsid w:val="00C31156"/>
    <w:rsid w:val="00CA3F0C"/>
    <w:rsid w:val="00CE7F51"/>
    <w:rsid w:val="00D25184"/>
    <w:rsid w:val="00D31470"/>
    <w:rsid w:val="00D90759"/>
    <w:rsid w:val="00DE5229"/>
    <w:rsid w:val="00DF0DA2"/>
    <w:rsid w:val="00E051A1"/>
    <w:rsid w:val="00E502A1"/>
    <w:rsid w:val="00EE20AD"/>
    <w:rsid w:val="00F57EEB"/>
    <w:rsid w:val="00F624AA"/>
    <w:rsid w:val="00FD0F75"/>
    <w:rsid w:val="2572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21179"/>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21179"/>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6</cp:revision>
  <cp:lastPrinted>2018-03-01T17:36:00Z</cp:lastPrinted>
  <dcterms:created xsi:type="dcterms:W3CDTF">2018-07-12T17:38:00Z</dcterms:created>
  <dcterms:modified xsi:type="dcterms:W3CDTF">2019-09-27T15:53:00Z</dcterms:modified>
</cp:coreProperties>
</file>