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B301" w14:textId="16BC3520" w:rsidR="00C3600E" w:rsidRPr="001E0B73" w:rsidRDefault="00AC4031" w:rsidP="00C3600E">
      <w:pPr>
        <w:pStyle w:val="Heading1"/>
        <w:jc w:val="center"/>
        <w:rPr>
          <w:color w:val="FF7676"/>
          <w:sz w:val="48"/>
          <w:szCs w:val="40"/>
        </w:rPr>
      </w:pPr>
      <w:bookmarkStart w:id="0" w:name="_Toc418767241"/>
      <w:r>
        <w:rPr>
          <w:sz w:val="40"/>
        </w:rPr>
        <w:t>Citing Patents</w:t>
      </w:r>
      <w:r w:rsidR="001E0B73" w:rsidRPr="001E0B73">
        <w:rPr>
          <w:color w:val="FF7676"/>
          <w:sz w:val="48"/>
          <w:szCs w:val="40"/>
        </w:rPr>
        <w:t xml:space="preserve"> </w:t>
      </w:r>
    </w:p>
    <w:bookmarkEnd w:id="0"/>
    <w:p w14:paraId="5F0CF43E" w14:textId="77777777" w:rsidR="00C3600E" w:rsidRDefault="00C3600E" w:rsidP="00C3600E">
      <w:pPr>
        <w:rPr>
          <w:rFonts w:ascii="Calibri" w:eastAsia="Times New Roman" w:hAnsi="Calibri" w:cs="Times New Roman"/>
        </w:rPr>
      </w:pPr>
    </w:p>
    <w:p w14:paraId="38A18666" w14:textId="17D61E08" w:rsidR="00AC4031" w:rsidRDefault="00AC4031" w:rsidP="00C3600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You will likely have the need to cite patents; exporting patent citations to a reference manager requires a little bit of extra thought and effort</w:t>
      </w:r>
      <w:r w:rsidR="00C3600E" w:rsidRPr="00452A8B">
        <w:rPr>
          <w:rFonts w:ascii="Calibri" w:eastAsia="Times New Roman" w:hAnsi="Calibri" w:cs="Times New Roman"/>
        </w:rPr>
        <w:t xml:space="preserve">. </w:t>
      </w:r>
      <w:r w:rsidR="00AB7519">
        <w:rPr>
          <w:rFonts w:ascii="Calibri" w:eastAsia="Times New Roman" w:hAnsi="Calibri" w:cs="Times New Roman"/>
        </w:rPr>
        <w:t xml:space="preserve"> The following table provides several examples of patent databases and their respective compatibility with various reference managers.</w:t>
      </w:r>
    </w:p>
    <w:p w14:paraId="261B5986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4031" w14:paraId="7926D694" w14:textId="77777777" w:rsidTr="00680C8E">
        <w:tc>
          <w:tcPr>
            <w:tcW w:w="4675" w:type="dxa"/>
          </w:tcPr>
          <w:p w14:paraId="0CA8DF8D" w14:textId="77777777" w:rsidR="00AC4031" w:rsidRPr="00AC4031" w:rsidRDefault="00AC4031" w:rsidP="00680C8E">
            <w:pPr>
              <w:rPr>
                <w:rFonts w:asciiTheme="minorHAnsi" w:eastAsia="Times New Roman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Database</w:t>
            </w:r>
          </w:p>
        </w:tc>
        <w:tc>
          <w:tcPr>
            <w:tcW w:w="4675" w:type="dxa"/>
          </w:tcPr>
          <w:p w14:paraId="4594D11B" w14:textId="6AAE3133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hAnsiTheme="minorHAnsi" w:cstheme="minorHAnsi"/>
              </w:rPr>
              <w:t xml:space="preserve">Export to </w:t>
            </w:r>
            <w:r>
              <w:rPr>
                <w:rFonts w:asciiTheme="minorHAnsi" w:hAnsiTheme="minorHAnsi" w:cstheme="minorHAnsi"/>
              </w:rPr>
              <w:t>Reference</w:t>
            </w:r>
            <w:r w:rsidRPr="00AC4031">
              <w:rPr>
                <w:rFonts w:asciiTheme="minorHAnsi" w:hAnsiTheme="minorHAnsi" w:cstheme="minorHAnsi"/>
              </w:rPr>
              <w:t xml:space="preserve"> Man</w:t>
            </w:r>
            <w:r w:rsidR="00AB7519">
              <w:rPr>
                <w:rFonts w:asciiTheme="minorHAnsi" w:hAnsiTheme="minorHAnsi" w:cstheme="minorHAnsi"/>
              </w:rPr>
              <w:t>a</w:t>
            </w:r>
            <w:r w:rsidRPr="00AC4031">
              <w:rPr>
                <w:rFonts w:asciiTheme="minorHAnsi" w:hAnsiTheme="minorHAnsi" w:cstheme="minorHAnsi"/>
              </w:rPr>
              <w:t>ger</w:t>
            </w:r>
          </w:p>
        </w:tc>
      </w:tr>
      <w:tr w:rsidR="00AC4031" w14:paraId="2556468B" w14:textId="77777777" w:rsidTr="00680C8E">
        <w:tc>
          <w:tcPr>
            <w:tcW w:w="4675" w:type="dxa"/>
          </w:tcPr>
          <w:p w14:paraId="6202E526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The United States Patent and Trademark Office (USPTO) (</w:t>
            </w:r>
            <w:hyperlink r:id="rId7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uspto.gov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 xml:space="preserve"> )</w:t>
            </w:r>
          </w:p>
        </w:tc>
        <w:tc>
          <w:tcPr>
            <w:tcW w:w="4675" w:type="dxa"/>
          </w:tcPr>
          <w:p w14:paraId="241DC689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hAnsiTheme="minorHAnsi" w:cstheme="minorHAnsi"/>
              </w:rPr>
              <w:t>None</w:t>
            </w:r>
          </w:p>
        </w:tc>
      </w:tr>
      <w:tr w:rsidR="00AC4031" w14:paraId="5D90C11C" w14:textId="77777777" w:rsidTr="00680C8E">
        <w:tc>
          <w:tcPr>
            <w:tcW w:w="4675" w:type="dxa"/>
          </w:tcPr>
          <w:p w14:paraId="79DD14FD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Google Patents provides additional tools to view and search patents: (</w:t>
            </w:r>
            <w:hyperlink r:id="rId8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patents.google.com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4675" w:type="dxa"/>
          </w:tcPr>
          <w:p w14:paraId="317B2D97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to </w:t>
            </w:r>
            <w:proofErr w:type="spellStart"/>
            <w:r w:rsidRPr="00AC4031">
              <w:rPr>
                <w:rFonts w:asciiTheme="minorHAnsi" w:eastAsia="Times New Roman" w:hAnsiTheme="minorHAnsi" w:cstheme="minorHAnsi"/>
              </w:rPr>
              <w:t>BiBTeX</w:t>
            </w:r>
            <w:proofErr w:type="spellEnd"/>
            <w:r w:rsidRPr="00AC4031">
              <w:rPr>
                <w:rFonts w:asciiTheme="minorHAnsi" w:eastAsia="Times New Roman" w:hAnsiTheme="minorHAnsi" w:cstheme="minorHAnsi"/>
              </w:rPr>
              <w:t xml:space="preserve"> and EndNote (depending on view)</w:t>
            </w:r>
          </w:p>
        </w:tc>
      </w:tr>
      <w:tr w:rsidR="00AC4031" w14:paraId="712CBBCA" w14:textId="77777777" w:rsidTr="00680C8E">
        <w:tc>
          <w:tcPr>
            <w:tcW w:w="4675" w:type="dxa"/>
          </w:tcPr>
          <w:p w14:paraId="154D4569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Free Patents Online: </w:t>
            </w:r>
            <w:hyperlink r:id="rId9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www.freepatentsonline.com</w:t>
              </w:r>
            </w:hyperlink>
          </w:p>
        </w:tc>
        <w:tc>
          <w:tcPr>
            <w:tcW w:w="4675" w:type="dxa"/>
          </w:tcPr>
          <w:p w14:paraId="506C98BF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 xml:space="preserve">to </w:t>
            </w:r>
            <w:proofErr w:type="spellStart"/>
            <w:r w:rsidRPr="00AC4031">
              <w:rPr>
                <w:rFonts w:asciiTheme="minorHAnsi" w:eastAsia="Times New Roman" w:hAnsiTheme="minorHAnsi" w:cstheme="minorHAnsi"/>
              </w:rPr>
              <w:t>BiBTeX</w:t>
            </w:r>
            <w:proofErr w:type="spellEnd"/>
            <w:r w:rsidRPr="00AC4031">
              <w:rPr>
                <w:rFonts w:asciiTheme="minorHAnsi" w:eastAsia="Times New Roman" w:hAnsiTheme="minorHAnsi" w:cstheme="minorHAnsi"/>
              </w:rPr>
              <w:t xml:space="preserve"> and EndNote</w:t>
            </w:r>
          </w:p>
        </w:tc>
      </w:tr>
      <w:tr w:rsidR="00AC4031" w14:paraId="125B0E32" w14:textId="77777777" w:rsidTr="00680C8E">
        <w:tc>
          <w:tcPr>
            <w:tcW w:w="4675" w:type="dxa"/>
          </w:tcPr>
          <w:p w14:paraId="5C2D1D81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Lens provides additional tools to view and search patents (patents are searched separately from "Scholarly Works") (</w:t>
            </w:r>
            <w:hyperlink r:id="rId10" w:history="1">
              <w:r w:rsidRPr="00AC4031">
                <w:rPr>
                  <w:rStyle w:val="Hyperlink"/>
                  <w:rFonts w:asciiTheme="minorHAnsi" w:eastAsia="Times New Roman" w:hAnsiTheme="minorHAnsi" w:cstheme="minorHAnsi"/>
                </w:rPr>
                <w:t>lens.org</w:t>
              </w:r>
            </w:hyperlink>
            <w:r w:rsidRPr="00AC4031">
              <w:rPr>
                <w:rFonts w:asciiTheme="minorHAnsi" w:eastAsia="Times New Roman" w:hAnsiTheme="minorHAnsi" w:cstheme="minorHAnsi"/>
              </w:rPr>
              <w:t xml:space="preserve"> )</w:t>
            </w:r>
          </w:p>
        </w:tc>
        <w:tc>
          <w:tcPr>
            <w:tcW w:w="4675" w:type="dxa"/>
          </w:tcPr>
          <w:p w14:paraId="49D1D812" w14:textId="77777777" w:rsidR="00AC4031" w:rsidRPr="00AC4031" w:rsidRDefault="00AC4031" w:rsidP="00680C8E">
            <w:pPr>
              <w:rPr>
                <w:rFonts w:asciiTheme="minorHAnsi" w:hAnsiTheme="minorHAnsi" w:cstheme="minorHAnsi"/>
              </w:rPr>
            </w:pPr>
            <w:r w:rsidRPr="00AC4031">
              <w:rPr>
                <w:rFonts w:asciiTheme="minorHAnsi" w:eastAsia="Times New Roman" w:hAnsiTheme="minorHAnsi" w:cstheme="minorHAnsi"/>
              </w:rPr>
              <w:t>RIS format that works well for import into various citation managers</w:t>
            </w:r>
          </w:p>
        </w:tc>
      </w:tr>
    </w:tbl>
    <w:p w14:paraId="13D9B72D" w14:textId="77777777" w:rsidR="00346F5A" w:rsidRDefault="00346F5A" w:rsidP="00AC4031">
      <w:pPr>
        <w:rPr>
          <w:rFonts w:ascii="Calibri" w:eastAsia="Times New Roman" w:hAnsi="Calibri" w:cs="Times New Roman"/>
        </w:rPr>
      </w:pPr>
    </w:p>
    <w:p w14:paraId="2C880C29" w14:textId="78B515F1" w:rsidR="00AC4031" w:rsidRPr="00AC4031" w:rsidRDefault="00AC4031" w:rsidP="00AC4031">
      <w:pPr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If you import into your reference manager from one of these sites, the bibliography entry will have a citation to the database you are using, e</w:t>
      </w:r>
      <w:r w:rsidR="00A33126">
        <w:rPr>
          <w:rFonts w:ascii="Calibri" w:eastAsia="Times New Roman" w:hAnsi="Calibri" w:cs="Times New Roman"/>
        </w:rPr>
        <w:t>.</w:t>
      </w:r>
      <w:r w:rsidRPr="00AC4031">
        <w:rPr>
          <w:rFonts w:ascii="Calibri" w:eastAsia="Times New Roman" w:hAnsi="Calibri" w:cs="Times New Roman"/>
        </w:rPr>
        <w:t>g</w:t>
      </w:r>
      <w:r w:rsidR="00A33126">
        <w:rPr>
          <w:rFonts w:ascii="Calibri" w:eastAsia="Times New Roman" w:hAnsi="Calibri" w:cs="Times New Roman"/>
        </w:rPr>
        <w:t>.</w:t>
      </w:r>
      <w:r w:rsidRPr="00AC4031">
        <w:rPr>
          <w:rFonts w:ascii="Calibri" w:eastAsia="Times New Roman" w:hAnsi="Calibri" w:cs="Times New Roman"/>
        </w:rPr>
        <w:t xml:space="preserve"> Google Patents. </w:t>
      </w:r>
      <w:r w:rsidR="00346F5A">
        <w:rPr>
          <w:rFonts w:ascii="Calibri" w:eastAsia="Times New Roman" w:hAnsi="Calibri" w:cs="Times New Roman"/>
        </w:rPr>
        <w:t>Since there are only a few fields</w:t>
      </w:r>
      <w:r w:rsidR="00DA75D7">
        <w:rPr>
          <w:rFonts w:ascii="Calibri" w:eastAsia="Times New Roman" w:hAnsi="Calibri" w:cs="Times New Roman"/>
        </w:rPr>
        <w:t xml:space="preserve"> required</w:t>
      </w:r>
      <w:r w:rsidR="00346F5A">
        <w:rPr>
          <w:rFonts w:ascii="Calibri" w:eastAsia="Times New Roman" w:hAnsi="Calibri" w:cs="Times New Roman"/>
        </w:rPr>
        <w:t xml:space="preserve"> in a </w:t>
      </w:r>
      <w:r w:rsidR="00DA75D7">
        <w:rPr>
          <w:rFonts w:ascii="Calibri" w:eastAsia="Times New Roman" w:hAnsi="Calibri" w:cs="Times New Roman"/>
        </w:rPr>
        <w:t>patent citation it may be more efficient for you to manually create an entry in your reference manager.</w:t>
      </w:r>
    </w:p>
    <w:p w14:paraId="7A475303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p w14:paraId="1D489D4B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Example Creating a Patent Bibliography Entry:</w:t>
      </w:r>
    </w:p>
    <w:p w14:paraId="05C6FBD3" w14:textId="5D1EE2B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Patent Number: 10,597,639</w:t>
      </w:r>
    </w:p>
    <w:p w14:paraId="3DB77C42" w14:textId="7015AC1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Date Patent Issued: March 24, 2020</w:t>
      </w:r>
    </w:p>
    <w:p w14:paraId="4326C911" w14:textId="114FDFB1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Title: "3D-printed scaffold device for cell transplantation "</w:t>
      </w:r>
    </w:p>
    <w:p w14:paraId="41FC69E4" w14:textId="2C06836E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 xml:space="preserve">Inventors: </w:t>
      </w:r>
      <w:proofErr w:type="spellStart"/>
      <w:r w:rsidRPr="00346F5A">
        <w:rPr>
          <w:rFonts w:ascii="Calibri" w:eastAsia="Times New Roman" w:hAnsi="Calibri" w:cs="Times New Roman"/>
        </w:rPr>
        <w:t>Millman</w:t>
      </w:r>
      <w:proofErr w:type="spellEnd"/>
      <w:r w:rsidRPr="00346F5A">
        <w:rPr>
          <w:rFonts w:ascii="Calibri" w:eastAsia="Times New Roman" w:hAnsi="Calibri" w:cs="Times New Roman"/>
        </w:rPr>
        <w:t xml:space="preserve">; Jeffrey (St. Louis, MO), Song; </w:t>
      </w:r>
      <w:proofErr w:type="spellStart"/>
      <w:r w:rsidRPr="00346F5A">
        <w:rPr>
          <w:rFonts w:ascii="Calibri" w:eastAsia="Times New Roman" w:hAnsi="Calibri" w:cs="Times New Roman"/>
        </w:rPr>
        <w:t>Jiwon</w:t>
      </w:r>
      <w:proofErr w:type="spellEnd"/>
      <w:r w:rsidRPr="00346F5A">
        <w:rPr>
          <w:rFonts w:ascii="Calibri" w:eastAsia="Times New Roman" w:hAnsi="Calibri" w:cs="Times New Roman"/>
        </w:rPr>
        <w:t xml:space="preserve"> (St. Louis, MO)</w:t>
      </w:r>
    </w:p>
    <w:p w14:paraId="0B772C12" w14:textId="47EE4149" w:rsidR="00AC4031" w:rsidRPr="00346F5A" w:rsidRDefault="00AC4031" w:rsidP="00346F5A">
      <w:pPr>
        <w:ind w:left="360"/>
        <w:rPr>
          <w:rFonts w:ascii="Calibri" w:eastAsia="Times New Roman" w:hAnsi="Calibri" w:cs="Times New Roman"/>
        </w:rPr>
      </w:pPr>
      <w:r w:rsidRPr="00346F5A">
        <w:rPr>
          <w:rFonts w:ascii="Calibri" w:eastAsia="Times New Roman" w:hAnsi="Calibri" w:cs="Times New Roman"/>
        </w:rPr>
        <w:t>Assignee: Washington University (St. Louis, MO, US)</w:t>
      </w:r>
    </w:p>
    <w:p w14:paraId="75E252A7" w14:textId="77777777" w:rsidR="00AC4031" w:rsidRPr="00AC4031" w:rsidRDefault="00AC4031" w:rsidP="00AC4031">
      <w:pPr>
        <w:rPr>
          <w:rFonts w:ascii="Calibri" w:eastAsia="Times New Roman" w:hAnsi="Calibri" w:cs="Times New Roman"/>
        </w:rPr>
      </w:pPr>
    </w:p>
    <w:p w14:paraId="0689BFA4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Sample Bibliography Citations:</w:t>
      </w:r>
    </w:p>
    <w:p w14:paraId="6D89AA80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•</w:t>
      </w:r>
      <w:r w:rsidRPr="00AC4031">
        <w:rPr>
          <w:rFonts w:ascii="Calibri" w:eastAsia="Times New Roman" w:hAnsi="Calibri" w:cs="Times New Roman"/>
        </w:rPr>
        <w:tab/>
        <w:t>IEEE Format</w:t>
      </w:r>
    </w:p>
    <w:p w14:paraId="555EEBFB" w14:textId="77777777" w:rsidR="00AC4031" w:rsidRPr="00AC4031" w:rsidRDefault="00AC4031" w:rsidP="00346F5A">
      <w:pPr>
        <w:ind w:left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r w:rsidRPr="00346F5A">
        <w:rPr>
          <w:rFonts w:ascii="Calibri" w:eastAsia="Times New Roman" w:hAnsi="Calibri" w:cs="Times New Roman"/>
          <w:b/>
          <w:bCs/>
        </w:rPr>
        <w:t>Author Initial. Surname, "Title", Patent Number, Year Published.</w:t>
      </w:r>
    </w:p>
    <w:p w14:paraId="358FE336" w14:textId="77777777" w:rsidR="00AC4031" w:rsidRPr="00AC4031" w:rsidRDefault="00AC4031" w:rsidP="00346F5A">
      <w:pPr>
        <w:ind w:left="1440" w:hanging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  <w:t xml:space="preserve">Jeffrey </w:t>
      </w:r>
      <w:proofErr w:type="spellStart"/>
      <w:r w:rsidRPr="00AC4031">
        <w:rPr>
          <w:rFonts w:ascii="Calibri" w:eastAsia="Times New Roman" w:hAnsi="Calibri" w:cs="Times New Roman"/>
        </w:rPr>
        <w:t>Millman</w:t>
      </w:r>
      <w:proofErr w:type="spellEnd"/>
      <w:r w:rsidRPr="00AC4031">
        <w:rPr>
          <w:rFonts w:ascii="Calibri" w:eastAsia="Times New Roman" w:hAnsi="Calibri" w:cs="Times New Roman"/>
        </w:rPr>
        <w:t xml:space="preserve"> and </w:t>
      </w:r>
      <w:proofErr w:type="spellStart"/>
      <w:r w:rsidRPr="00AC4031">
        <w:rPr>
          <w:rFonts w:ascii="Calibri" w:eastAsia="Times New Roman" w:hAnsi="Calibri" w:cs="Times New Roman"/>
        </w:rPr>
        <w:t>Jiwon</w:t>
      </w:r>
      <w:proofErr w:type="spellEnd"/>
      <w:r w:rsidRPr="00AC4031">
        <w:rPr>
          <w:rFonts w:ascii="Calibri" w:eastAsia="Times New Roman" w:hAnsi="Calibri" w:cs="Times New Roman"/>
        </w:rPr>
        <w:t xml:space="preserve"> Song, ''3D-printed scaffold device for cell transplantation'', US10597639, March 24, 2020.</w:t>
      </w:r>
    </w:p>
    <w:p w14:paraId="6C0C5F16" w14:textId="77777777" w:rsidR="00AC4031" w:rsidRPr="00AC4031" w:rsidRDefault="00AC4031" w:rsidP="00346F5A">
      <w:pPr>
        <w:ind w:left="36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•</w:t>
      </w:r>
      <w:r w:rsidRPr="00AC4031">
        <w:rPr>
          <w:rFonts w:ascii="Calibri" w:eastAsia="Times New Roman" w:hAnsi="Calibri" w:cs="Times New Roman"/>
        </w:rPr>
        <w:tab/>
        <w:t>APA Style</w:t>
      </w:r>
    </w:p>
    <w:p w14:paraId="31A8D258" w14:textId="77777777" w:rsidR="00AC4031" w:rsidRPr="00AC4031" w:rsidRDefault="00AC4031" w:rsidP="00346F5A">
      <w:pPr>
        <w:ind w:left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r w:rsidRPr="00346F5A">
        <w:rPr>
          <w:rFonts w:ascii="Calibri" w:eastAsia="Times New Roman" w:hAnsi="Calibri" w:cs="Times New Roman"/>
          <w:b/>
          <w:bCs/>
        </w:rPr>
        <w:t>Author Surname, Author Initial. (Year Published). Title. Location.</w:t>
      </w:r>
    </w:p>
    <w:p w14:paraId="4F11B6F2" w14:textId="349A3D7B" w:rsidR="00AC4031" w:rsidRDefault="00AC4031" w:rsidP="00346F5A">
      <w:pPr>
        <w:ind w:left="1440" w:hanging="720"/>
        <w:rPr>
          <w:rFonts w:ascii="Calibri" w:eastAsia="Times New Roman" w:hAnsi="Calibri" w:cs="Times New Roman"/>
        </w:rPr>
      </w:pPr>
      <w:r w:rsidRPr="00AC4031">
        <w:rPr>
          <w:rFonts w:ascii="Calibri" w:eastAsia="Times New Roman" w:hAnsi="Calibri" w:cs="Times New Roman"/>
        </w:rPr>
        <w:t>o</w:t>
      </w:r>
      <w:r w:rsidRPr="00AC4031">
        <w:rPr>
          <w:rFonts w:ascii="Calibri" w:eastAsia="Times New Roman" w:hAnsi="Calibri" w:cs="Times New Roman"/>
        </w:rPr>
        <w:tab/>
      </w:r>
      <w:proofErr w:type="spellStart"/>
      <w:r w:rsidRPr="00AC4031">
        <w:rPr>
          <w:rFonts w:ascii="Calibri" w:eastAsia="Times New Roman" w:hAnsi="Calibri" w:cs="Times New Roman"/>
        </w:rPr>
        <w:t>Millman</w:t>
      </w:r>
      <w:proofErr w:type="spellEnd"/>
      <w:r w:rsidRPr="00AC4031">
        <w:rPr>
          <w:rFonts w:ascii="Calibri" w:eastAsia="Times New Roman" w:hAnsi="Calibri" w:cs="Times New Roman"/>
        </w:rPr>
        <w:t>, J and Song, J (2020). ''3D-printed scaffold device for cell transplantation''. St. Louis, MO.</w:t>
      </w:r>
    </w:p>
    <w:p w14:paraId="7D95F25C" w14:textId="77777777" w:rsidR="00C3600E" w:rsidRPr="00452A8B" w:rsidRDefault="00C3600E" w:rsidP="00C3600E">
      <w:pPr>
        <w:rPr>
          <w:rFonts w:ascii="Calibri" w:eastAsia="Times New Roman" w:hAnsi="Calibri" w:cs="Times New Roman"/>
        </w:rPr>
      </w:pPr>
    </w:p>
    <w:sectPr w:rsidR="00C3600E" w:rsidRPr="00452A8B" w:rsidSect="00AB69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EB80" w14:textId="77777777" w:rsidR="00AF32FD" w:rsidRDefault="00AF32FD" w:rsidP="00044755">
      <w:r>
        <w:separator/>
      </w:r>
    </w:p>
  </w:endnote>
  <w:endnote w:type="continuationSeparator" w:id="0">
    <w:p w14:paraId="7F79C5A5" w14:textId="77777777" w:rsidR="00AF32FD" w:rsidRDefault="00AF32FD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EEFC" w14:textId="77777777" w:rsidR="00003F50" w:rsidRDefault="00003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64B976B6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551A57">
      <w:rPr>
        <w:rFonts w:eastAsia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7960811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5.85pt;margin-top:734.1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ESe7h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51A57" w:rsidRPr="00551A57">
      <w:t xml:space="preserve"> </w:t>
    </w:r>
    <w:r w:rsidR="00003F50">
      <w:rPr>
        <w:rFonts w:eastAsiaTheme="majorEastAsia"/>
        <w:noProof/>
        <w:sz w:val="28"/>
        <w:szCs w:val="28"/>
      </w:rPr>
      <w:t xml:space="preserve">Intellectual </w:t>
    </w:r>
    <w:r w:rsidR="00003F50">
      <w:rPr>
        <w:rFonts w:eastAsiaTheme="majorEastAsia"/>
        <w:noProof/>
        <w:sz w:val="28"/>
        <w:szCs w:val="28"/>
      </w:rPr>
      <w:t>Property</w:t>
    </w:r>
    <w:r w:rsidR="00551A57" w:rsidRPr="00551A57">
      <w:rPr>
        <w:rFonts w:eastAsiaTheme="majorEastAsia"/>
        <w:noProof/>
        <w:sz w:val="28"/>
        <w:szCs w:val="28"/>
      </w:rPr>
      <w:t xml:space="preserve"> Handout </w:t>
    </w:r>
    <w:r w:rsidR="00AC4031">
      <w:rPr>
        <w:rFonts w:eastAsiaTheme="majorEastAsia"/>
        <w:noProof/>
        <w:sz w:val="28"/>
        <w:szCs w:val="28"/>
      </w:rPr>
      <w:t>1</w:t>
    </w:r>
    <w:r w:rsidR="00AB69E0">
      <w:rPr>
        <w:sz w:val="28"/>
        <w:szCs w:val="28"/>
      </w:rPr>
      <w:t>:</w:t>
    </w:r>
    <w:r w:rsidR="001E0B73">
      <w:rPr>
        <w:sz w:val="28"/>
        <w:szCs w:val="28"/>
      </w:rPr>
      <w:t xml:space="preserve"> </w:t>
    </w:r>
    <w:r w:rsidR="00AC4031">
      <w:rPr>
        <w:sz w:val="28"/>
        <w:szCs w:val="28"/>
      </w:rPr>
      <w:t>Citing Patents</w:t>
    </w:r>
    <w:r w:rsidR="001E0B73">
      <w:rPr>
        <w:sz w:val="28"/>
        <w:szCs w:val="28"/>
      </w:rPr>
      <w:t xml:space="preserve">   </w:t>
    </w:r>
    <w:r w:rsidR="00AB69E0">
      <w:rPr>
        <w:sz w:val="28"/>
        <w:szCs w:val="28"/>
      </w:rPr>
      <w:t xml:space="preserve">   </w:t>
    </w:r>
    <w:r>
      <w:rPr>
        <w:sz w:val="28"/>
        <w:szCs w:val="28"/>
      </w:rPr>
      <w:t>:</w:t>
    </w:r>
    <w:r w:rsidR="00AB69E0">
      <w:rPr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FD9B" w14:textId="77777777" w:rsidR="00003F50" w:rsidRDefault="00003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E4B6" w14:textId="77777777" w:rsidR="00AF32FD" w:rsidRDefault="00AF32FD" w:rsidP="00044755">
      <w:r>
        <w:separator/>
      </w:r>
    </w:p>
  </w:footnote>
  <w:footnote w:type="continuationSeparator" w:id="0">
    <w:p w14:paraId="58C08E70" w14:textId="77777777" w:rsidR="00AF32FD" w:rsidRDefault="00AF32FD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BBB9" w14:textId="77777777" w:rsidR="00003F50" w:rsidRDefault="0000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2F2363AC" w:rsidR="00AE365C" w:rsidRPr="002D55C5" w:rsidRDefault="00003F50" w:rsidP="00551A5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Intellectual Property</w:t>
                          </w:r>
                          <w:r w:rsidR="00AC4031">
                            <w:rPr>
                              <w:sz w:val="24"/>
                              <w:szCs w:val="24"/>
                            </w:rPr>
                            <w:t xml:space="preserve"> Handout 1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AC4031">
                            <w:rPr>
                              <w:sz w:val="24"/>
                              <w:szCs w:val="24"/>
                            </w:rPr>
                            <w:t>Citing Patents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2F2363AC" w:rsidR="00AE365C" w:rsidRPr="002D55C5" w:rsidRDefault="00003F50" w:rsidP="00551A5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Intellectual Property</w:t>
                    </w:r>
                    <w:r w:rsidR="00AC4031">
                      <w:rPr>
                        <w:sz w:val="24"/>
                        <w:szCs w:val="24"/>
                      </w:rPr>
                      <w:t xml:space="preserve"> Handout 1</w:t>
                    </w:r>
                    <w:r w:rsidR="00AE365C" w:rsidRPr="002D55C5">
                      <w:rPr>
                        <w:sz w:val="24"/>
                        <w:szCs w:val="24"/>
                      </w:rPr>
                      <w:t>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 w:rsidR="00AC4031">
                      <w:rPr>
                        <w:sz w:val="24"/>
                        <w:szCs w:val="24"/>
                      </w:rPr>
                      <w:t>Citing Patents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3034" w14:textId="77777777" w:rsidR="00003F50" w:rsidRDefault="00003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817"/>
    <w:multiLevelType w:val="hybridMultilevel"/>
    <w:tmpl w:val="6470AD06"/>
    <w:lvl w:ilvl="0" w:tplc="4C10564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36CE"/>
    <w:multiLevelType w:val="hybridMultilevel"/>
    <w:tmpl w:val="5EA07E0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767"/>
    <w:multiLevelType w:val="hybridMultilevel"/>
    <w:tmpl w:val="34DA006A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30F"/>
    <w:multiLevelType w:val="hybridMultilevel"/>
    <w:tmpl w:val="2BF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89A"/>
    <w:multiLevelType w:val="hybridMultilevel"/>
    <w:tmpl w:val="A08A3B3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A2E"/>
    <w:multiLevelType w:val="hybridMultilevel"/>
    <w:tmpl w:val="82A0AE6A"/>
    <w:lvl w:ilvl="0" w:tplc="4C10564E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C6B6C"/>
    <w:multiLevelType w:val="hybridMultilevel"/>
    <w:tmpl w:val="B46ACADC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25B8"/>
    <w:multiLevelType w:val="hybridMultilevel"/>
    <w:tmpl w:val="81C0252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03F50"/>
    <w:rsid w:val="00044755"/>
    <w:rsid w:val="001A239E"/>
    <w:rsid w:val="001E0B73"/>
    <w:rsid w:val="0026032A"/>
    <w:rsid w:val="003033C9"/>
    <w:rsid w:val="0030412C"/>
    <w:rsid w:val="00346F5A"/>
    <w:rsid w:val="00416182"/>
    <w:rsid w:val="004A1A3C"/>
    <w:rsid w:val="004E4C9D"/>
    <w:rsid w:val="00551A57"/>
    <w:rsid w:val="005C0D04"/>
    <w:rsid w:val="005D2459"/>
    <w:rsid w:val="00623D50"/>
    <w:rsid w:val="00690793"/>
    <w:rsid w:val="006A5858"/>
    <w:rsid w:val="007470A8"/>
    <w:rsid w:val="007E6BDF"/>
    <w:rsid w:val="00812FD5"/>
    <w:rsid w:val="008A5E2C"/>
    <w:rsid w:val="008D1EA1"/>
    <w:rsid w:val="008D767C"/>
    <w:rsid w:val="00914DC5"/>
    <w:rsid w:val="009C5594"/>
    <w:rsid w:val="009D13E0"/>
    <w:rsid w:val="009E67DD"/>
    <w:rsid w:val="00A33126"/>
    <w:rsid w:val="00A37B46"/>
    <w:rsid w:val="00A761DD"/>
    <w:rsid w:val="00AB69E0"/>
    <w:rsid w:val="00AB7519"/>
    <w:rsid w:val="00AC4031"/>
    <w:rsid w:val="00AE365C"/>
    <w:rsid w:val="00AF32FD"/>
    <w:rsid w:val="00AF4C72"/>
    <w:rsid w:val="00B33CF4"/>
    <w:rsid w:val="00B76A10"/>
    <w:rsid w:val="00BD06F6"/>
    <w:rsid w:val="00C3600E"/>
    <w:rsid w:val="00C71142"/>
    <w:rsid w:val="00CA3F0C"/>
    <w:rsid w:val="00CE7F51"/>
    <w:rsid w:val="00D3061E"/>
    <w:rsid w:val="00D360FC"/>
    <w:rsid w:val="00D47D07"/>
    <w:rsid w:val="00DA75D7"/>
    <w:rsid w:val="00E051A1"/>
    <w:rsid w:val="00E65443"/>
    <w:rsid w:val="00EA7C3B"/>
    <w:rsid w:val="00EB0D32"/>
    <w:rsid w:val="00EE7517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51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A5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.google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pto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e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patentsonlin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8</cp:revision>
  <cp:lastPrinted>2018-06-13T14:00:00Z</cp:lastPrinted>
  <dcterms:created xsi:type="dcterms:W3CDTF">2020-04-09T20:29:00Z</dcterms:created>
  <dcterms:modified xsi:type="dcterms:W3CDTF">2020-04-19T13:43:00Z</dcterms:modified>
</cp:coreProperties>
</file>