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28B6" w14:textId="4DD74881" w:rsidR="00210CC2" w:rsidRDefault="00210CC2" w:rsidP="00210CC2">
      <w:pPr>
        <w:pStyle w:val="Title"/>
        <w:pBdr>
          <w:top w:val="none" w:sz="0" w:space="0" w:color="auto"/>
        </w:pBdr>
      </w:pPr>
      <w:bookmarkStart w:id="0" w:name="_Toc420925165"/>
      <w:r>
        <w:t xml:space="preserve">MODULE: </w:t>
      </w:r>
      <w:r w:rsidRPr="00210CC2">
        <w:t>ARTICLE PERSPECTIVE</w:t>
      </w:r>
      <w:r w:rsidR="00EB552F">
        <w:t>s</w:t>
      </w:r>
    </w:p>
    <w:p w14:paraId="2110B0CD" w14:textId="77777777" w:rsidR="00210CC2" w:rsidRDefault="00210CC2" w:rsidP="00210CC2">
      <w:pPr>
        <w:pStyle w:val="Title"/>
        <w:rPr>
          <w:b/>
          <w:bCs/>
          <w:sz w:val="36"/>
          <w:szCs w:val="36"/>
        </w:rPr>
      </w:pPr>
      <w:r>
        <w:rPr>
          <w:b/>
          <w:bCs/>
          <w:sz w:val="36"/>
          <w:szCs w:val="36"/>
        </w:rPr>
        <w:t>MENTOR GUIDE</w:t>
      </w:r>
    </w:p>
    <w:p w14:paraId="62CA78E1" w14:textId="77777777" w:rsidR="00547FDE" w:rsidRPr="004707A0" w:rsidRDefault="00547FDE" w:rsidP="004707A0">
      <w:pPr>
        <w:pStyle w:val="Heading1"/>
      </w:pPr>
      <w:bookmarkStart w:id="1" w:name="_Toc420925167"/>
      <w:bookmarkEnd w:id="0"/>
      <w:r w:rsidRPr="004707A0">
        <w:t>Checklist</w:t>
      </w:r>
      <w:bookmarkEnd w:id="1"/>
    </w:p>
    <w:p w14:paraId="0C8C4228" w14:textId="4084F620" w:rsidR="00547FDE" w:rsidRPr="002B0748" w:rsidRDefault="00547FDE" w:rsidP="00547FDE">
      <w:pPr>
        <w:pStyle w:val="Heading3"/>
      </w:pPr>
      <w:r>
        <w:t xml:space="preserve">Prior to meeting with </w:t>
      </w:r>
      <w:r w:rsidR="00A43793">
        <w:t>mentee</w:t>
      </w:r>
      <w:r>
        <w:t>(s)</w:t>
      </w:r>
    </w:p>
    <w:p w14:paraId="0D3C35CB" w14:textId="77777777" w:rsidR="00A43793" w:rsidRDefault="00547FDE" w:rsidP="00547FDE">
      <w:pPr>
        <w:pStyle w:val="ListParagraph"/>
        <w:numPr>
          <w:ilvl w:val="0"/>
          <w:numId w:val="2"/>
        </w:numPr>
      </w:pPr>
      <w:r>
        <w:t xml:space="preserve">Familiarize yourself with </w:t>
      </w:r>
      <w:r w:rsidR="00A43793">
        <w:t xml:space="preserve">the provided articles, highlighting the different perspective for each case </w:t>
      </w:r>
    </w:p>
    <w:p w14:paraId="641C144B" w14:textId="77777777" w:rsidR="00A43793" w:rsidRDefault="00A43793" w:rsidP="00A43793">
      <w:pPr>
        <w:pStyle w:val="ListParagraph"/>
        <w:numPr>
          <w:ilvl w:val="1"/>
          <w:numId w:val="2"/>
        </w:numPr>
      </w:pPr>
      <w:r>
        <w:t>Non-scientific periodical</w:t>
      </w:r>
    </w:p>
    <w:p w14:paraId="6624C411" w14:textId="77777777" w:rsidR="00A43793" w:rsidRDefault="00A43793" w:rsidP="00A43793">
      <w:pPr>
        <w:pStyle w:val="ListParagraph"/>
        <w:numPr>
          <w:ilvl w:val="1"/>
          <w:numId w:val="2"/>
        </w:numPr>
      </w:pPr>
      <w:r>
        <w:t>Scientific journal</w:t>
      </w:r>
    </w:p>
    <w:p w14:paraId="7BD2BA04" w14:textId="05A2BCBE" w:rsidR="00547FDE" w:rsidRDefault="00A43793" w:rsidP="00A43793">
      <w:pPr>
        <w:pStyle w:val="ListParagraph"/>
        <w:numPr>
          <w:ilvl w:val="1"/>
          <w:numId w:val="2"/>
        </w:numPr>
      </w:pPr>
      <w:r>
        <w:t>Technical document (patent application)</w:t>
      </w:r>
    </w:p>
    <w:p w14:paraId="5E372237" w14:textId="7C8586E1" w:rsidR="00547FDE" w:rsidRDefault="00A43793" w:rsidP="00547FDE">
      <w:pPr>
        <w:pStyle w:val="ListParagraph"/>
        <w:numPr>
          <w:ilvl w:val="0"/>
          <w:numId w:val="2"/>
        </w:numPr>
      </w:pPr>
      <w:r>
        <w:t>Gather article of varying perspective on your own, either from your research lab or other personal experience (optional)</w:t>
      </w:r>
    </w:p>
    <w:p w14:paraId="752C3AD6" w14:textId="435F5709" w:rsidR="00547FDE" w:rsidRDefault="006A1F50" w:rsidP="00547FDE">
      <w:pPr>
        <w:pStyle w:val="ListParagraph"/>
        <w:numPr>
          <w:ilvl w:val="0"/>
          <w:numId w:val="2"/>
        </w:numPr>
      </w:pPr>
      <w:r>
        <w:t>Be prepared to discuss differences in audience when writing</w:t>
      </w:r>
    </w:p>
    <w:p w14:paraId="5C296BEC" w14:textId="7BAA9181" w:rsidR="00547FDE" w:rsidRDefault="00547FDE" w:rsidP="00547FDE">
      <w:pPr>
        <w:pStyle w:val="Heading3"/>
      </w:pPr>
      <w:r>
        <w:t xml:space="preserve">Discussion with </w:t>
      </w:r>
      <w:r w:rsidR="00A43793">
        <w:t>mentee</w:t>
      </w:r>
      <w:r>
        <w:t>(s)</w:t>
      </w:r>
    </w:p>
    <w:p w14:paraId="3C1E3273" w14:textId="36DBB3C2" w:rsidR="00547FDE" w:rsidRDefault="00A43793" w:rsidP="00547FDE">
      <w:pPr>
        <w:pStyle w:val="ListParagraph"/>
        <w:numPr>
          <w:ilvl w:val="0"/>
          <w:numId w:val="3"/>
        </w:numPr>
      </w:pPr>
      <w:r>
        <w:t xml:space="preserve">Discussion of different article perspectives, as outlined in the </w:t>
      </w:r>
      <w:r w:rsidR="006C0295" w:rsidRPr="006C0295">
        <w:t>Abstract</w:t>
      </w:r>
      <w:r w:rsidR="006C0295">
        <w:t xml:space="preserve"> </w:t>
      </w:r>
      <w:r w:rsidR="006C0295" w:rsidRPr="006C0295">
        <w:t>Critique</w:t>
      </w:r>
      <w:r w:rsidR="006C0295">
        <w:t xml:space="preserve"> </w:t>
      </w:r>
      <w:r w:rsidR="006C0295" w:rsidRPr="006C0295">
        <w:t>Overview</w:t>
      </w:r>
    </w:p>
    <w:p w14:paraId="6D8226F6" w14:textId="3F0A4730" w:rsidR="00547FDE" w:rsidRDefault="00A43793" w:rsidP="00547FDE">
      <w:pPr>
        <w:pStyle w:val="ListParagraph"/>
        <w:numPr>
          <w:ilvl w:val="0"/>
          <w:numId w:val="3"/>
        </w:numPr>
      </w:pPr>
      <w:r>
        <w:t xml:space="preserve">Example cases or personal anecdotes regarding the proper occasion for each type of article </w:t>
      </w:r>
    </w:p>
    <w:p w14:paraId="5595B6D8" w14:textId="6619197B" w:rsidR="00547FDE" w:rsidRPr="002B0748" w:rsidRDefault="00547FDE" w:rsidP="00547FDE">
      <w:pPr>
        <w:pStyle w:val="ListParagraph"/>
        <w:numPr>
          <w:ilvl w:val="0"/>
          <w:numId w:val="3"/>
        </w:numPr>
      </w:pPr>
      <w:r>
        <w:t>Five</w:t>
      </w:r>
      <w:r w:rsidR="006C0295">
        <w:t>-M</w:t>
      </w:r>
      <w:r>
        <w:t xml:space="preserve">inute </w:t>
      </w:r>
      <w:r w:rsidR="006C0295">
        <w:t>R</w:t>
      </w:r>
      <w:r>
        <w:t>eflection</w:t>
      </w:r>
    </w:p>
    <w:p w14:paraId="6B94722E" w14:textId="61E25352" w:rsidR="00547FDE" w:rsidRDefault="00547FDE" w:rsidP="004707A0">
      <w:pPr>
        <w:pStyle w:val="Heading1"/>
      </w:pPr>
      <w:r>
        <w:t>Suggested Schedule</w:t>
      </w:r>
    </w:p>
    <w:p w14:paraId="7412F3F8" w14:textId="1C5F5754" w:rsidR="006A1F50" w:rsidRDefault="006A1F50" w:rsidP="00547FDE">
      <w:pPr>
        <w:pStyle w:val="ListParagraph"/>
        <w:numPr>
          <w:ilvl w:val="0"/>
          <w:numId w:val="1"/>
        </w:numPr>
      </w:pPr>
      <w:r>
        <w:t>Mentees should come to the first meeting with the mentor having read the three provided article</w:t>
      </w:r>
      <w:r w:rsidR="006C0295">
        <w:t xml:space="preserve"> excerpts</w:t>
      </w:r>
      <w:r>
        <w:t xml:space="preserve"> in </w:t>
      </w:r>
      <w:r w:rsidR="006C0295" w:rsidRPr="006C0295">
        <w:t>Article</w:t>
      </w:r>
      <w:r w:rsidR="006C0295">
        <w:t xml:space="preserve"> </w:t>
      </w:r>
      <w:r w:rsidR="006C0295" w:rsidRPr="006C0295">
        <w:t>Perspective</w:t>
      </w:r>
      <w:r w:rsidR="006C0295">
        <w:t xml:space="preserve"> </w:t>
      </w:r>
      <w:r w:rsidR="006C0295" w:rsidRPr="006C0295">
        <w:t>Handout</w:t>
      </w:r>
      <w:r w:rsidR="006C0295">
        <w:t xml:space="preserve"> </w:t>
      </w:r>
      <w:r w:rsidR="006C0295" w:rsidRPr="006C0295">
        <w:t>1</w:t>
      </w:r>
      <w:r>
        <w:t xml:space="preserve">. </w:t>
      </w:r>
    </w:p>
    <w:p w14:paraId="3E4506C5" w14:textId="3F85E4EF" w:rsidR="006A1F50" w:rsidRDefault="006A1F50" w:rsidP="00547FDE">
      <w:pPr>
        <w:pStyle w:val="ListParagraph"/>
        <w:numPr>
          <w:ilvl w:val="0"/>
          <w:numId w:val="1"/>
        </w:numPr>
      </w:pPr>
      <w:r>
        <w:t>The first meeting should focus on discussion of the differences in each of the articles. Specifically, discussion of the following should take place:</w:t>
      </w:r>
    </w:p>
    <w:p w14:paraId="0EAC89AE" w14:textId="58081E7E" w:rsidR="006A1F50" w:rsidRDefault="006A1F50" w:rsidP="006A1F50">
      <w:pPr>
        <w:pStyle w:val="ListParagraph"/>
        <w:numPr>
          <w:ilvl w:val="1"/>
          <w:numId w:val="1"/>
        </w:numPr>
      </w:pPr>
      <w:r>
        <w:t>Who is the probable audience of this type of article?</w:t>
      </w:r>
    </w:p>
    <w:p w14:paraId="4A869CD1" w14:textId="3523A036" w:rsidR="006A1F50" w:rsidRDefault="006A1F50" w:rsidP="006A1F50">
      <w:pPr>
        <w:pStyle w:val="ListParagraph"/>
        <w:numPr>
          <w:ilvl w:val="1"/>
          <w:numId w:val="1"/>
        </w:numPr>
      </w:pPr>
      <w:r>
        <w:t>How does the level of technical detail vary in each article?</w:t>
      </w:r>
    </w:p>
    <w:p w14:paraId="32C603BF" w14:textId="1270501C" w:rsidR="006A1F50" w:rsidRDefault="006A1F50" w:rsidP="006A1F50">
      <w:pPr>
        <w:pStyle w:val="ListParagraph"/>
        <w:numPr>
          <w:ilvl w:val="1"/>
          <w:numId w:val="1"/>
        </w:numPr>
      </w:pPr>
      <w:r>
        <w:t>What do you notice about the “conversational” language of each article?</w:t>
      </w:r>
    </w:p>
    <w:p w14:paraId="79BDEA8E" w14:textId="7F9906E1" w:rsidR="006A1F50" w:rsidRDefault="006A1F50" w:rsidP="006A1F50">
      <w:pPr>
        <w:pStyle w:val="ListParagraph"/>
        <w:numPr>
          <w:ilvl w:val="0"/>
          <w:numId w:val="1"/>
        </w:numPr>
      </w:pPr>
      <w:r>
        <w:t xml:space="preserve">The above discussion should follow closely with the material outlined in the </w:t>
      </w:r>
      <w:r w:rsidR="00C8251F" w:rsidRPr="006C0295">
        <w:t>Abstract</w:t>
      </w:r>
      <w:r w:rsidR="00C8251F">
        <w:t xml:space="preserve"> </w:t>
      </w:r>
      <w:r w:rsidR="00C8251F" w:rsidRPr="006C0295">
        <w:t>Critique</w:t>
      </w:r>
      <w:r w:rsidR="00C8251F">
        <w:t xml:space="preserve"> </w:t>
      </w:r>
      <w:proofErr w:type="gramStart"/>
      <w:r w:rsidR="00C8251F" w:rsidRPr="006C0295">
        <w:t>Overview</w:t>
      </w:r>
      <w:r>
        <w:t>,</w:t>
      </w:r>
      <w:proofErr w:type="gramEnd"/>
      <w:r>
        <w:t xml:space="preserve"> therefore the </w:t>
      </w:r>
      <w:r w:rsidR="00C8251F" w:rsidRPr="006C0295">
        <w:t>Abstract</w:t>
      </w:r>
      <w:r w:rsidR="00C8251F">
        <w:t xml:space="preserve"> </w:t>
      </w:r>
      <w:r w:rsidR="00C8251F" w:rsidRPr="006C0295">
        <w:t>Critique</w:t>
      </w:r>
      <w:r w:rsidR="00C8251F">
        <w:t xml:space="preserve"> </w:t>
      </w:r>
      <w:r w:rsidR="00C8251F" w:rsidRPr="006C0295">
        <w:t>Overview</w:t>
      </w:r>
      <w:r>
        <w:t xml:space="preserve"> may/may not be used to guide the conversation.</w:t>
      </w:r>
    </w:p>
    <w:p w14:paraId="226C30FB" w14:textId="0C54C32A" w:rsidR="006A1F50" w:rsidRDefault="006A1F50" w:rsidP="006A1F50">
      <w:pPr>
        <w:pStyle w:val="ListParagraph"/>
        <w:numPr>
          <w:ilvl w:val="0"/>
          <w:numId w:val="1"/>
        </w:numPr>
      </w:pPr>
      <w:r>
        <w:t>Consider giving the mentee(s) an assignment tasking them to find scientific articles of various perspective. If the number of mentee(s) is suitable, this task could be broken up amongst the group (i.e. one mentee may find an article with perspective targeted toward a lay-audience, while another mentee finds an article with scientific journal-like perspective).</w:t>
      </w:r>
    </w:p>
    <w:p w14:paraId="2ACFDFA0" w14:textId="5F2C76E4" w:rsidR="006A1F50" w:rsidRDefault="006A1F50" w:rsidP="006A1F50">
      <w:pPr>
        <w:pStyle w:val="ListParagraph"/>
        <w:numPr>
          <w:ilvl w:val="0"/>
          <w:numId w:val="1"/>
        </w:numPr>
      </w:pPr>
      <w:r>
        <w:lastRenderedPageBreak/>
        <w:t xml:space="preserve">If time permits, have mentee(s) report back </w:t>
      </w:r>
      <w:r w:rsidR="004D0C66">
        <w:t>their findings regarding the assignment, asking them to specifically point out reasons why they chose the articles that they did.</w:t>
      </w:r>
    </w:p>
    <w:p w14:paraId="5AB35A42" w14:textId="29A3D48E" w:rsidR="00547FDE" w:rsidRDefault="00AF72E6" w:rsidP="00AF72E6">
      <w:pPr>
        <w:pStyle w:val="ListParagraph"/>
        <w:numPr>
          <w:ilvl w:val="0"/>
          <w:numId w:val="1"/>
        </w:numPr>
      </w:pPr>
      <w:r w:rsidRPr="00AF72E6">
        <w:t xml:space="preserve">Review the completed </w:t>
      </w:r>
      <w:r w:rsidR="00C8251F">
        <w:t>F</w:t>
      </w:r>
      <w:r w:rsidRPr="00AF72E6">
        <w:t>ive-</w:t>
      </w:r>
      <w:r w:rsidR="00C8251F">
        <w:t>M</w:t>
      </w:r>
      <w:r w:rsidRPr="00AF72E6">
        <w:t xml:space="preserve">inute </w:t>
      </w:r>
      <w:r w:rsidR="00C8251F">
        <w:t>R</w:t>
      </w:r>
      <w:r w:rsidRPr="00AF72E6">
        <w:t>eflection and discuss a</w:t>
      </w:r>
      <w:bookmarkStart w:id="2" w:name="_GoBack"/>
      <w:bookmarkEnd w:id="2"/>
      <w:r w:rsidRPr="00AF72E6">
        <w:t>ny points of confusion</w:t>
      </w:r>
    </w:p>
    <w:p w14:paraId="2D9A8A0B" w14:textId="77777777" w:rsidR="00547FDE" w:rsidRDefault="00547FDE" w:rsidP="004707A0">
      <w:pPr>
        <w:pStyle w:val="Heading1"/>
      </w:pPr>
      <w:bookmarkStart w:id="3" w:name="_Toc420925168"/>
      <w:r>
        <w:t>Considerations</w:t>
      </w:r>
      <w:bookmarkEnd w:id="3"/>
    </w:p>
    <w:p w14:paraId="1FBC7C82" w14:textId="7CC468A6" w:rsidR="00547FDE" w:rsidRDefault="004D0C66" w:rsidP="00547FDE">
      <w:pPr>
        <w:pStyle w:val="ListParagraph"/>
        <w:numPr>
          <w:ilvl w:val="0"/>
          <w:numId w:val="4"/>
        </w:numPr>
      </w:pPr>
      <w:r>
        <w:t>Consider using articles and materials that are directly relevant to the laboratory or research area in which the mentees will be working. These examples should begin to build mentee vocabulary around common lab terminology and jargon, and help build confidence in their ability to write scientifically.</w:t>
      </w:r>
    </w:p>
    <w:p w14:paraId="62E7C8E4" w14:textId="326F22F3" w:rsidR="004A1A3C" w:rsidRPr="00547FDE" w:rsidRDefault="004A1A3C" w:rsidP="004D0C66">
      <w:pPr>
        <w:pStyle w:val="ListParagraph"/>
      </w:pPr>
    </w:p>
    <w:sectPr w:rsidR="004A1A3C" w:rsidRPr="00547FDE" w:rsidSect="00B449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AF824" w14:textId="77777777" w:rsidR="00C922C9" w:rsidRDefault="00C922C9" w:rsidP="00044755">
      <w:pPr>
        <w:spacing w:after="0" w:line="240" w:lineRule="auto"/>
      </w:pPr>
      <w:r>
        <w:separator/>
      </w:r>
    </w:p>
  </w:endnote>
  <w:endnote w:type="continuationSeparator" w:id="0">
    <w:p w14:paraId="77F970BA" w14:textId="77777777" w:rsidR="00C922C9" w:rsidRDefault="00C922C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380B" w14:textId="77777777" w:rsidR="008524B6" w:rsidRDefault="00852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6BDD5641" w:rsidR="007470A8" w:rsidRPr="008524B6" w:rsidRDefault="007470A8" w:rsidP="007470A8">
    <w:pPr>
      <w:pStyle w:val="Footer"/>
      <w:jc w:val="right"/>
      <w:rPr>
        <w:rFonts w:ascii="Arial" w:hAnsi="Arial" w:cs="Arial"/>
        <w:sz w:val="24"/>
        <w:szCs w:val="24"/>
      </w:rPr>
    </w:pPr>
    <w:r w:rsidRPr="008524B6">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DBFB07E">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6F7DC663"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AF72E6" w:rsidRPr="00AF72E6">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6F7DC663"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AF72E6" w:rsidRPr="00AF72E6">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8524B6" w:rsidRPr="008524B6">
      <w:rPr>
        <w:rFonts w:ascii="Arial" w:hAnsi="Arial" w:cs="Arial"/>
        <w:sz w:val="24"/>
        <w:szCs w:val="24"/>
      </w:rPr>
      <w:t>Article Perspective Mentor Guide</w:t>
    </w:r>
    <w:r w:rsidR="008524B6">
      <w:rPr>
        <w:rFonts w:ascii="Arial" w:hAnsi="Arial" w:cs="Arial"/>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44D8" w14:textId="77777777" w:rsidR="008524B6" w:rsidRDefault="0085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A8EF" w14:textId="77777777" w:rsidR="00C922C9" w:rsidRDefault="00C922C9" w:rsidP="00044755">
      <w:pPr>
        <w:spacing w:after="0" w:line="240" w:lineRule="auto"/>
      </w:pPr>
      <w:r>
        <w:separator/>
      </w:r>
    </w:p>
  </w:footnote>
  <w:footnote w:type="continuationSeparator" w:id="0">
    <w:p w14:paraId="4C4F2A40" w14:textId="77777777" w:rsidR="00C922C9" w:rsidRDefault="00C922C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698F" w14:textId="77777777" w:rsidR="008524B6" w:rsidRDefault="00852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3D4E5A7C" w:rsidR="00044755" w:rsidRPr="00044755" w:rsidRDefault="00B449E0" w:rsidP="00E051A1">
    <w:pPr>
      <w:pStyle w:val="Header"/>
      <w:ind w:left="-900"/>
      <w:jc w:val="center"/>
      <w:rPr>
        <w:rFonts w:ascii="Century Gothic" w:hAnsi="Century Gothic"/>
        <w:sz w:val="28"/>
        <w:szCs w:val="28"/>
      </w:rPr>
    </w:pPr>
    <w:r w:rsidRPr="00B449E0">
      <w:rPr>
        <w:rFonts w:ascii="Century Gothic" w:hAnsi="Century Gothic"/>
        <w:noProof/>
        <w:sz w:val="28"/>
        <w:szCs w:val="28"/>
      </w:rPr>
      <w:drawing>
        <wp:inline distT="0" distB="0" distL="0" distR="0" wp14:anchorId="01F222FD" wp14:editId="3F4427DB">
          <wp:extent cx="7069249" cy="1024890"/>
          <wp:effectExtent l="0" t="0" r="0" b="3810"/>
          <wp:docPr id="5" name="Picture 4">
            <a:extLst xmlns:a="http://schemas.openxmlformats.org/drawingml/2006/main">
              <a:ext uri="{FF2B5EF4-FFF2-40B4-BE49-F238E27FC236}">
                <a16:creationId xmlns:a16="http://schemas.microsoft.com/office/drawing/2014/main" id="{895A07C2-4BE4-4211-BD51-FBA7375F56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5A07C2-4BE4-4211-BD51-FBA7375F569E}"/>
                      </a:ext>
                    </a:extLst>
                  </pic:cNvPr>
                  <pic:cNvPicPr>
                    <a:picLocks noChangeAspect="1"/>
                  </pic:cNvPicPr>
                </pic:nvPicPr>
                <pic:blipFill>
                  <a:blip r:embed="rId1"/>
                  <a:stretch>
                    <a:fillRect/>
                  </a:stretch>
                </pic:blipFill>
                <pic:spPr>
                  <a:xfrm>
                    <a:off x="0" y="0"/>
                    <a:ext cx="7079935" cy="10264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918D" w14:textId="77777777" w:rsidR="008524B6" w:rsidRDefault="0085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55947"/>
    <w:rsid w:val="001602CB"/>
    <w:rsid w:val="00191704"/>
    <w:rsid w:val="00210CC2"/>
    <w:rsid w:val="002834EB"/>
    <w:rsid w:val="004707A0"/>
    <w:rsid w:val="004A1A3C"/>
    <w:rsid w:val="004D0C66"/>
    <w:rsid w:val="004E4C9D"/>
    <w:rsid w:val="00547FDE"/>
    <w:rsid w:val="00623D50"/>
    <w:rsid w:val="00685925"/>
    <w:rsid w:val="00690793"/>
    <w:rsid w:val="006A1F50"/>
    <w:rsid w:val="006A5858"/>
    <w:rsid w:val="006C0295"/>
    <w:rsid w:val="006C050C"/>
    <w:rsid w:val="007470A8"/>
    <w:rsid w:val="008524B6"/>
    <w:rsid w:val="008D767C"/>
    <w:rsid w:val="00A37B46"/>
    <w:rsid w:val="00A43793"/>
    <w:rsid w:val="00A761DD"/>
    <w:rsid w:val="00AA4032"/>
    <w:rsid w:val="00AF72E6"/>
    <w:rsid w:val="00B449E0"/>
    <w:rsid w:val="00BC1204"/>
    <w:rsid w:val="00C31156"/>
    <w:rsid w:val="00C8251F"/>
    <w:rsid w:val="00C922C9"/>
    <w:rsid w:val="00CA3F0C"/>
    <w:rsid w:val="00CE7F51"/>
    <w:rsid w:val="00D26EB4"/>
    <w:rsid w:val="00E051A1"/>
    <w:rsid w:val="00EB552F"/>
    <w:rsid w:val="00F0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4707A0"/>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4707A0"/>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13</cp:revision>
  <cp:lastPrinted>2018-03-01T17:36:00Z</cp:lastPrinted>
  <dcterms:created xsi:type="dcterms:W3CDTF">2018-03-08T16:19:00Z</dcterms:created>
  <dcterms:modified xsi:type="dcterms:W3CDTF">2019-09-26T15:19:00Z</dcterms:modified>
</cp:coreProperties>
</file>